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Ind w:w="-5" w:type="dxa"/>
        <w:tblLayout w:type="fixed"/>
        <w:tblCellMar>
          <w:left w:w="10" w:type="dxa"/>
          <w:right w:w="10" w:type="dxa"/>
        </w:tblCellMar>
        <w:tblLook w:val="04A0" w:firstRow="1" w:lastRow="0" w:firstColumn="1" w:lastColumn="0" w:noHBand="0" w:noVBand="1"/>
      </w:tblPr>
      <w:tblGrid>
        <w:gridCol w:w="2977"/>
        <w:gridCol w:w="5812"/>
      </w:tblGrid>
      <w:tr w:rsidR="00B74131" w14:paraId="4EAD24B7" w14:textId="77777777" w:rsidTr="00017EC0">
        <w:trPr>
          <w:trHeight w:val="434"/>
        </w:trPr>
        <w:tc>
          <w:tcPr>
            <w:tcW w:w="2977" w:type="dxa"/>
            <w:tcBorders>
              <w:top w:val="single" w:sz="4" w:space="0" w:color="808080"/>
              <w:left w:val="single" w:sz="4" w:space="0" w:color="808080"/>
              <w:bottom w:val="single" w:sz="4" w:space="0" w:color="808080"/>
              <w:right w:val="single" w:sz="4" w:space="0" w:color="808080"/>
            </w:tcBorders>
            <w:shd w:val="clear" w:color="auto" w:fill="1F497D"/>
            <w:tcMar>
              <w:top w:w="0" w:type="dxa"/>
              <w:left w:w="70" w:type="dxa"/>
              <w:bottom w:w="0" w:type="dxa"/>
              <w:right w:w="70" w:type="dxa"/>
            </w:tcMar>
            <w:vAlign w:val="center"/>
          </w:tcPr>
          <w:p w14:paraId="39BDCEAA" w14:textId="77777777" w:rsidR="00B74131" w:rsidRDefault="00B74131" w:rsidP="00017EC0">
            <w:pPr>
              <w:spacing w:after="0" w:line="360" w:lineRule="auto"/>
            </w:pPr>
            <w:r>
              <w:rPr>
                <w:rStyle w:val="Fuentedeprrafopredeter0"/>
                <w:rFonts w:ascii="Arial" w:eastAsia="Times New Roman" w:hAnsi="Arial" w:cs="Arial"/>
                <w:b/>
                <w:bCs/>
                <w:color w:val="FFFFFF"/>
                <w:sz w:val="20"/>
                <w:szCs w:val="20"/>
                <w:lang w:eastAsia="es-EC"/>
              </w:rPr>
              <w:t>Fecha:</w:t>
            </w:r>
          </w:p>
        </w:tc>
        <w:tc>
          <w:tcPr>
            <w:tcW w:w="5812"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41AE16CA" w14:textId="77777777" w:rsidR="00B74131" w:rsidRDefault="00B74131" w:rsidP="00017EC0">
            <w:pPr>
              <w:spacing w:after="0" w:line="360" w:lineRule="auto"/>
              <w:jc w:val="both"/>
              <w:rPr>
                <w:rFonts w:ascii="Arial" w:eastAsia="Times New Roman" w:hAnsi="Arial" w:cs="Arial"/>
                <w:color w:val="000000"/>
                <w:sz w:val="20"/>
                <w:szCs w:val="20"/>
                <w:lang w:eastAsia="es-EC"/>
              </w:rPr>
            </w:pPr>
          </w:p>
        </w:tc>
      </w:tr>
      <w:tr w:rsidR="00B74131" w14:paraId="2A2DA9FE" w14:textId="77777777" w:rsidTr="00017EC0">
        <w:trPr>
          <w:trHeight w:val="315"/>
        </w:trPr>
        <w:tc>
          <w:tcPr>
            <w:tcW w:w="2977" w:type="dxa"/>
            <w:tcBorders>
              <w:top w:val="single" w:sz="4" w:space="0" w:color="808080"/>
              <w:left w:val="single" w:sz="4" w:space="0" w:color="808080"/>
              <w:bottom w:val="single" w:sz="4" w:space="0" w:color="808080"/>
              <w:right w:val="single" w:sz="4" w:space="0" w:color="808080"/>
            </w:tcBorders>
            <w:shd w:val="clear" w:color="auto" w:fill="1F497D"/>
            <w:tcMar>
              <w:top w:w="0" w:type="dxa"/>
              <w:left w:w="70" w:type="dxa"/>
              <w:bottom w:w="0" w:type="dxa"/>
              <w:right w:w="70" w:type="dxa"/>
            </w:tcMar>
            <w:vAlign w:val="center"/>
          </w:tcPr>
          <w:p w14:paraId="63665872" w14:textId="77777777" w:rsidR="00B74131" w:rsidRDefault="00B74131" w:rsidP="00017EC0">
            <w:pPr>
              <w:spacing w:after="0" w:line="360" w:lineRule="auto"/>
              <w:jc w:val="both"/>
              <w:rPr>
                <w:rFonts w:ascii="Arial" w:eastAsia="Times New Roman" w:hAnsi="Arial" w:cs="Arial"/>
                <w:b/>
                <w:bCs/>
                <w:color w:val="FFFFFF"/>
                <w:sz w:val="20"/>
                <w:szCs w:val="20"/>
                <w:lang w:eastAsia="es-EC"/>
              </w:rPr>
            </w:pPr>
            <w:r>
              <w:rPr>
                <w:rFonts w:ascii="Arial" w:eastAsia="Times New Roman" w:hAnsi="Arial" w:cs="Arial"/>
                <w:b/>
                <w:bCs/>
                <w:color w:val="FFFFFF"/>
                <w:sz w:val="20"/>
                <w:szCs w:val="20"/>
                <w:lang w:eastAsia="es-EC"/>
              </w:rPr>
              <w:t>Nombre de la Institución:</w:t>
            </w:r>
          </w:p>
        </w:tc>
        <w:tc>
          <w:tcPr>
            <w:tcW w:w="5812"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685BF0B1" w14:textId="77777777" w:rsidR="00B74131" w:rsidRDefault="00B74131" w:rsidP="00017EC0">
            <w:pPr>
              <w:spacing w:after="0" w:line="360" w:lineRule="auto"/>
              <w:jc w:val="both"/>
              <w:rPr>
                <w:rFonts w:ascii="Arial" w:eastAsia="Times New Roman" w:hAnsi="Arial" w:cs="Arial"/>
                <w:color w:val="000000"/>
                <w:sz w:val="20"/>
                <w:szCs w:val="20"/>
                <w:lang w:eastAsia="es-EC"/>
              </w:rPr>
            </w:pPr>
          </w:p>
        </w:tc>
      </w:tr>
      <w:tr w:rsidR="00B74131" w14:paraId="31314242" w14:textId="77777777" w:rsidTr="00017EC0">
        <w:trPr>
          <w:trHeight w:val="315"/>
        </w:trPr>
        <w:tc>
          <w:tcPr>
            <w:tcW w:w="2977" w:type="dxa"/>
            <w:tcBorders>
              <w:top w:val="single" w:sz="4" w:space="0" w:color="808080"/>
              <w:left w:val="single" w:sz="4" w:space="0" w:color="808080"/>
              <w:bottom w:val="single" w:sz="4" w:space="0" w:color="808080"/>
              <w:right w:val="single" w:sz="4" w:space="0" w:color="808080"/>
            </w:tcBorders>
            <w:shd w:val="clear" w:color="auto" w:fill="1F497D"/>
            <w:tcMar>
              <w:top w:w="0" w:type="dxa"/>
              <w:left w:w="70" w:type="dxa"/>
              <w:bottom w:w="0" w:type="dxa"/>
              <w:right w:w="70" w:type="dxa"/>
            </w:tcMar>
            <w:vAlign w:val="center"/>
          </w:tcPr>
          <w:p w14:paraId="34DF3A22" w14:textId="43F4A840" w:rsidR="00B74131" w:rsidRDefault="00B74131" w:rsidP="00F4250D">
            <w:pPr>
              <w:spacing w:after="0" w:line="360" w:lineRule="auto"/>
              <w:jc w:val="both"/>
              <w:rPr>
                <w:rFonts w:ascii="Arial" w:eastAsia="Times New Roman" w:hAnsi="Arial" w:cs="Arial"/>
                <w:b/>
                <w:bCs/>
                <w:color w:val="FFFFFF"/>
                <w:sz w:val="20"/>
                <w:szCs w:val="20"/>
                <w:lang w:eastAsia="es-EC"/>
              </w:rPr>
            </w:pPr>
            <w:r>
              <w:rPr>
                <w:rFonts w:ascii="Arial" w:eastAsia="Times New Roman" w:hAnsi="Arial" w:cs="Arial"/>
                <w:b/>
                <w:bCs/>
                <w:color w:val="FFFFFF"/>
                <w:sz w:val="20"/>
                <w:szCs w:val="20"/>
                <w:lang w:eastAsia="es-EC"/>
              </w:rPr>
              <w:t>Nombre d</w:t>
            </w:r>
            <w:r w:rsidR="00F4250D">
              <w:rPr>
                <w:rFonts w:ascii="Arial" w:eastAsia="Times New Roman" w:hAnsi="Arial" w:cs="Arial"/>
                <w:b/>
                <w:bCs/>
                <w:color w:val="FFFFFF"/>
                <w:sz w:val="20"/>
                <w:szCs w:val="20"/>
                <w:lang w:eastAsia="es-EC"/>
              </w:rPr>
              <w:t>e Proyecto:</w:t>
            </w:r>
          </w:p>
        </w:tc>
        <w:tc>
          <w:tcPr>
            <w:tcW w:w="5812"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2C6016A" w14:textId="77777777" w:rsidR="00B74131" w:rsidRDefault="00B74131" w:rsidP="00017EC0">
            <w:pPr>
              <w:spacing w:after="0" w:line="360" w:lineRule="auto"/>
              <w:jc w:val="both"/>
              <w:rPr>
                <w:rFonts w:ascii="Arial" w:eastAsia="Times New Roman" w:hAnsi="Arial" w:cs="Arial"/>
                <w:color w:val="000000"/>
                <w:sz w:val="20"/>
                <w:szCs w:val="20"/>
                <w:lang w:eastAsia="es-EC"/>
              </w:rPr>
            </w:pPr>
          </w:p>
        </w:tc>
      </w:tr>
      <w:tr w:rsidR="00B74131" w14:paraId="2F54BAF1" w14:textId="77777777" w:rsidTr="00017EC0">
        <w:trPr>
          <w:trHeight w:val="315"/>
        </w:trPr>
        <w:tc>
          <w:tcPr>
            <w:tcW w:w="2977" w:type="dxa"/>
            <w:tcBorders>
              <w:top w:val="single" w:sz="4" w:space="0" w:color="808080"/>
              <w:left w:val="single" w:sz="4" w:space="0" w:color="808080"/>
              <w:bottom w:val="single" w:sz="4" w:space="0" w:color="808080"/>
              <w:right w:val="single" w:sz="4" w:space="0" w:color="808080"/>
            </w:tcBorders>
            <w:shd w:val="clear" w:color="auto" w:fill="1F497D"/>
            <w:tcMar>
              <w:top w:w="0" w:type="dxa"/>
              <w:left w:w="70" w:type="dxa"/>
              <w:bottom w:w="0" w:type="dxa"/>
              <w:right w:w="70" w:type="dxa"/>
            </w:tcMar>
            <w:vAlign w:val="center"/>
          </w:tcPr>
          <w:p w14:paraId="49C7B677" w14:textId="6D5689F5" w:rsidR="00B74131" w:rsidRDefault="00F4250D" w:rsidP="00017EC0">
            <w:pPr>
              <w:spacing w:after="0" w:line="360" w:lineRule="auto"/>
              <w:jc w:val="both"/>
              <w:rPr>
                <w:rFonts w:ascii="Arial" w:eastAsia="Times New Roman" w:hAnsi="Arial" w:cs="Arial"/>
                <w:b/>
                <w:bCs/>
                <w:color w:val="FFFFFF"/>
                <w:sz w:val="20"/>
                <w:szCs w:val="20"/>
                <w:lang w:eastAsia="es-EC"/>
              </w:rPr>
            </w:pPr>
            <w:r>
              <w:rPr>
                <w:rFonts w:ascii="Arial" w:eastAsia="Times New Roman" w:hAnsi="Arial" w:cs="Arial"/>
                <w:b/>
                <w:bCs/>
                <w:color w:val="FFFFFF"/>
                <w:sz w:val="20"/>
                <w:szCs w:val="20"/>
                <w:lang w:eastAsia="es-EC"/>
              </w:rPr>
              <w:t>Prelación (Art. 148 COESCCI)</w:t>
            </w:r>
          </w:p>
        </w:tc>
        <w:tc>
          <w:tcPr>
            <w:tcW w:w="5812"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0DAFE0EE" w14:textId="4D3D136A" w:rsidR="00B74131" w:rsidRDefault="00F4250D" w:rsidP="00F4250D">
            <w:pPr>
              <w:spacing w:after="0" w:line="240" w:lineRule="auto"/>
              <w:jc w:val="both"/>
              <w:rPr>
                <w:rFonts w:ascii="Arial" w:eastAsia="Times New Roman" w:hAnsi="Arial" w:cs="Arial"/>
                <w:color w:val="000000"/>
                <w:sz w:val="20"/>
                <w:szCs w:val="20"/>
                <w:lang w:eastAsia="es-EC"/>
              </w:rPr>
            </w:pPr>
            <w:r>
              <w:rPr>
                <w:rFonts w:ascii="Arial" w:eastAsia="Times New Roman" w:hAnsi="Arial" w:cs="Arial"/>
                <w:sz w:val="18"/>
                <w:szCs w:val="22"/>
                <w:lang w:eastAsia="es-EC"/>
              </w:rPr>
              <w:t xml:space="preserve">Indicar la prelación en </w:t>
            </w:r>
            <w:r>
              <w:rPr>
                <w:rFonts w:ascii="Arial" w:eastAsia="Times New Roman" w:hAnsi="Arial" w:cs="Arial"/>
                <w:bCs/>
                <w:sz w:val="18"/>
                <w:szCs w:val="22"/>
                <w:lang w:eastAsia="es-EC"/>
              </w:rPr>
              <w:t>la adquisición de software con la que la institución realizará la contratación. Las prelaciones constan en el Art. 148 del Código Orgánico de la Economía Social de los Conocimientos, Creatividad e Innovación (COESCCI).</w:t>
            </w:r>
          </w:p>
        </w:tc>
      </w:tr>
    </w:tbl>
    <w:p w14:paraId="65680C2E" w14:textId="77777777" w:rsidR="00B3034E" w:rsidRDefault="00B3034E" w:rsidP="00B3034E">
      <w:pPr>
        <w:spacing w:after="0" w:line="240" w:lineRule="auto"/>
        <w:rPr>
          <w:rFonts w:ascii="Arial" w:hAnsi="Arial" w:cs="Arial"/>
          <w:sz w:val="22"/>
          <w:szCs w:val="22"/>
        </w:rPr>
      </w:pPr>
    </w:p>
    <w:p w14:paraId="63A81FDE" w14:textId="77777777" w:rsidR="00B3034E" w:rsidRPr="00F4250D" w:rsidRDefault="00B3034E" w:rsidP="00B3034E">
      <w:pPr>
        <w:pStyle w:val="Ttulo1"/>
        <w:numPr>
          <w:ilvl w:val="0"/>
          <w:numId w:val="8"/>
        </w:numPr>
        <w:spacing w:before="0" w:line="240" w:lineRule="auto"/>
        <w:rPr>
          <w:rFonts w:ascii="Arial" w:hAnsi="Arial" w:cs="Arial"/>
          <w:b/>
          <w:sz w:val="22"/>
          <w:szCs w:val="22"/>
        </w:rPr>
      </w:pPr>
      <w:r w:rsidRPr="00F4250D">
        <w:rPr>
          <w:rFonts w:ascii="Arial" w:hAnsi="Arial" w:cs="Arial"/>
          <w:b/>
          <w:sz w:val="22"/>
          <w:szCs w:val="22"/>
        </w:rPr>
        <w:t>DESCRIPCIÓN DEL PROYECTO</w:t>
      </w:r>
    </w:p>
    <w:p w14:paraId="43DB7BB6" w14:textId="77777777" w:rsidR="00B3034E" w:rsidRDefault="00B3034E" w:rsidP="00B3034E">
      <w:pPr>
        <w:pStyle w:val="SGEprrafo"/>
        <w:spacing w:before="0" w:after="0"/>
        <w:rPr>
          <w:rFonts w:ascii="Arial" w:hAnsi="Arial" w:cs="Arial"/>
          <w:szCs w:val="22"/>
        </w:rPr>
      </w:pPr>
    </w:p>
    <w:p w14:paraId="5625DCD1" w14:textId="77777777" w:rsidR="00B3034E" w:rsidRPr="00F4250D" w:rsidRDefault="00B3034E" w:rsidP="00B3034E">
      <w:pPr>
        <w:pStyle w:val="SGEprrafo"/>
        <w:spacing w:before="0" w:after="0" w:line="276" w:lineRule="auto"/>
        <w:ind w:left="426"/>
        <w:rPr>
          <w:rFonts w:ascii="Arial" w:hAnsi="Arial" w:cs="Arial"/>
          <w:sz w:val="20"/>
        </w:rPr>
      </w:pPr>
      <w:r w:rsidRPr="00F4250D">
        <w:rPr>
          <w:rFonts w:ascii="Arial" w:hAnsi="Arial" w:cs="Arial"/>
          <w:sz w:val="20"/>
        </w:rPr>
        <w:t>Según lo establecido en el Art 9 del Decreto 1073 se considera crítico a todo software que sea indispensable para el desempeño de las entidades de sectores de seguridad, estratégicos o de prestación de servicios públicos, siempre que su ejecución esté relacionada con la prestación del servicio o giro específico de su negocio</w:t>
      </w:r>
    </w:p>
    <w:p w14:paraId="059526C1" w14:textId="77777777" w:rsidR="00B3034E" w:rsidRPr="00F4250D" w:rsidRDefault="00B3034E" w:rsidP="00B3034E">
      <w:pPr>
        <w:pStyle w:val="SGEprrafo"/>
        <w:spacing w:before="0" w:after="0" w:line="276" w:lineRule="auto"/>
        <w:ind w:left="426"/>
        <w:rPr>
          <w:rFonts w:ascii="Arial" w:hAnsi="Arial" w:cs="Arial"/>
          <w:sz w:val="20"/>
        </w:rPr>
      </w:pPr>
    </w:p>
    <w:p w14:paraId="45FC7202" w14:textId="77777777" w:rsidR="00B3034E" w:rsidRPr="00F4250D" w:rsidRDefault="00B3034E" w:rsidP="00B3034E">
      <w:pPr>
        <w:pStyle w:val="SGEprrafo"/>
        <w:spacing w:before="0" w:after="0" w:line="276" w:lineRule="auto"/>
        <w:ind w:left="426"/>
        <w:rPr>
          <w:rFonts w:ascii="Arial" w:hAnsi="Arial" w:cs="Arial"/>
          <w:sz w:val="20"/>
        </w:rPr>
      </w:pPr>
      <w:r w:rsidRPr="00F4250D">
        <w:rPr>
          <w:rFonts w:ascii="Arial" w:hAnsi="Arial" w:cs="Arial"/>
          <w:sz w:val="20"/>
        </w:rPr>
        <w:t>Adicionalmente, se considerará crítico al software que fuere indispensable para el desempeño de programas o servicios institucionales  de entidades de otros sectores, siempre que se justifique su necesidad de renovar, contratar o actualizar, en razón de ser imprescindibles para la continuidad de sus programas o servicios y de tener carácter emergente.</w:t>
      </w:r>
    </w:p>
    <w:p w14:paraId="00AEA3E7" w14:textId="77777777" w:rsidR="00B3034E" w:rsidRPr="00F4250D" w:rsidRDefault="00B3034E" w:rsidP="00B3034E">
      <w:pPr>
        <w:pStyle w:val="SGEprrafo"/>
        <w:spacing w:before="0" w:after="0" w:line="276" w:lineRule="auto"/>
        <w:ind w:left="426"/>
        <w:rPr>
          <w:rFonts w:ascii="Arial" w:hAnsi="Arial" w:cs="Arial"/>
          <w:sz w:val="20"/>
        </w:rPr>
      </w:pPr>
    </w:p>
    <w:p w14:paraId="46D27AFB" w14:textId="77777777" w:rsidR="00B3034E" w:rsidRPr="00F4250D" w:rsidRDefault="00B3034E" w:rsidP="00B3034E">
      <w:pPr>
        <w:pStyle w:val="SGEprrafo"/>
        <w:spacing w:before="0" w:after="0" w:line="276" w:lineRule="auto"/>
        <w:ind w:left="426"/>
        <w:rPr>
          <w:rFonts w:ascii="Arial" w:hAnsi="Arial" w:cs="Arial"/>
          <w:sz w:val="20"/>
        </w:rPr>
      </w:pPr>
      <w:r w:rsidRPr="00F4250D">
        <w:rPr>
          <w:rFonts w:ascii="Arial" w:hAnsi="Arial" w:cs="Arial"/>
          <w:sz w:val="20"/>
        </w:rPr>
        <w:t>En tal sentido, realizar lo siguiente:</w:t>
      </w:r>
    </w:p>
    <w:p w14:paraId="13C4D384" w14:textId="77777777" w:rsidR="00B3034E" w:rsidRPr="00F4250D" w:rsidRDefault="00B3034E" w:rsidP="00B3034E">
      <w:pPr>
        <w:pStyle w:val="SGEprrafo"/>
        <w:spacing w:before="0" w:after="0" w:line="276" w:lineRule="auto"/>
        <w:ind w:left="426"/>
        <w:rPr>
          <w:rFonts w:ascii="Arial" w:hAnsi="Arial" w:cs="Arial"/>
          <w:sz w:val="20"/>
        </w:rPr>
      </w:pPr>
    </w:p>
    <w:p w14:paraId="00F33637" w14:textId="77777777" w:rsidR="00B3034E" w:rsidRPr="00F4250D" w:rsidRDefault="00B3034E" w:rsidP="00B3034E">
      <w:pPr>
        <w:pStyle w:val="SGEprrafo"/>
        <w:numPr>
          <w:ilvl w:val="0"/>
          <w:numId w:val="9"/>
        </w:numPr>
        <w:spacing w:before="0" w:after="0" w:line="276" w:lineRule="auto"/>
        <w:rPr>
          <w:rFonts w:ascii="Arial" w:hAnsi="Arial" w:cs="Arial"/>
          <w:sz w:val="20"/>
        </w:rPr>
      </w:pPr>
      <w:r w:rsidRPr="00F4250D">
        <w:rPr>
          <w:rFonts w:ascii="Arial" w:hAnsi="Arial" w:cs="Arial"/>
          <w:sz w:val="20"/>
        </w:rPr>
        <w:t>Indicar el nombre del software que requiere adquirir (si la entidad requiere más de un software, deberá presentar el análisis por cada uno de éstos).</w:t>
      </w:r>
    </w:p>
    <w:p w14:paraId="0D73857F" w14:textId="77777777" w:rsidR="00B3034E" w:rsidRPr="00F4250D" w:rsidRDefault="00B3034E" w:rsidP="00B3034E">
      <w:pPr>
        <w:pStyle w:val="SGEprrafo"/>
        <w:numPr>
          <w:ilvl w:val="0"/>
          <w:numId w:val="9"/>
        </w:numPr>
        <w:spacing w:before="0" w:after="0" w:line="276" w:lineRule="auto"/>
        <w:rPr>
          <w:rFonts w:ascii="Arial" w:hAnsi="Arial" w:cs="Arial"/>
          <w:sz w:val="20"/>
        </w:rPr>
      </w:pPr>
      <w:r w:rsidRPr="00F4250D">
        <w:rPr>
          <w:rFonts w:ascii="Arial" w:hAnsi="Arial" w:cs="Arial"/>
          <w:sz w:val="20"/>
        </w:rPr>
        <w:t>Mencionar si la  institución se encuentra dentro de los sectores: seguridad, estratégico o de prestación de servicios públicos.</w:t>
      </w:r>
    </w:p>
    <w:p w14:paraId="23D4FE61" w14:textId="77777777" w:rsidR="00B3034E" w:rsidRPr="00F4250D" w:rsidRDefault="00B3034E" w:rsidP="00B3034E">
      <w:pPr>
        <w:pStyle w:val="SGEprrafo"/>
        <w:numPr>
          <w:ilvl w:val="0"/>
          <w:numId w:val="9"/>
        </w:numPr>
        <w:spacing w:before="0" w:after="0" w:line="276" w:lineRule="auto"/>
        <w:rPr>
          <w:rFonts w:ascii="Arial" w:hAnsi="Arial" w:cs="Arial"/>
          <w:sz w:val="20"/>
        </w:rPr>
      </w:pPr>
      <w:r w:rsidRPr="00F4250D">
        <w:rPr>
          <w:rFonts w:ascii="Arial" w:hAnsi="Arial" w:cs="Arial"/>
          <w:sz w:val="20"/>
        </w:rPr>
        <w:t xml:space="preserve">Justificar si el software y/o servicio relacionado a software que va adquirir es para la prestación de un servicio </w:t>
      </w:r>
      <w:proofErr w:type="spellStart"/>
      <w:r w:rsidRPr="00F4250D">
        <w:rPr>
          <w:rFonts w:ascii="Arial" w:hAnsi="Arial" w:cs="Arial"/>
          <w:sz w:val="20"/>
        </w:rPr>
        <w:t>agregador</w:t>
      </w:r>
      <w:proofErr w:type="spellEnd"/>
      <w:r w:rsidRPr="00F4250D">
        <w:rPr>
          <w:rFonts w:ascii="Arial" w:hAnsi="Arial" w:cs="Arial"/>
          <w:sz w:val="20"/>
        </w:rPr>
        <w:t xml:space="preserve"> de valor, si es  indispensable para el desempeño de programas, servicios institucionales (detallar el o los programas / servicios), es de carácter emergente (mencionar la emergencia, declaratoria de emergencia) o para el cumplimiento de alguna normativa (mencionar la normativa que debe cumplir).</w:t>
      </w:r>
    </w:p>
    <w:p w14:paraId="3D2F98C8" w14:textId="77777777" w:rsidR="00B3034E" w:rsidRPr="00F4250D" w:rsidRDefault="00B3034E" w:rsidP="00B3034E">
      <w:pPr>
        <w:pStyle w:val="SGEprrafo"/>
        <w:numPr>
          <w:ilvl w:val="0"/>
          <w:numId w:val="9"/>
        </w:numPr>
        <w:spacing w:before="0" w:after="0" w:line="276" w:lineRule="auto"/>
        <w:rPr>
          <w:rFonts w:ascii="Arial" w:hAnsi="Arial" w:cs="Arial"/>
          <w:sz w:val="20"/>
        </w:rPr>
      </w:pPr>
      <w:r w:rsidRPr="00F4250D">
        <w:rPr>
          <w:rFonts w:ascii="Arial" w:hAnsi="Arial" w:cs="Arial"/>
          <w:sz w:val="20"/>
        </w:rPr>
        <w:t>Especificar por qué es crítico para la entidad contar con el o los softwares o servicios a contratar.</w:t>
      </w:r>
    </w:p>
    <w:p w14:paraId="66050210" w14:textId="77777777" w:rsidR="00B3034E" w:rsidRDefault="00B3034E" w:rsidP="00B3034E">
      <w:pPr>
        <w:pStyle w:val="SGEprrafo"/>
        <w:spacing w:before="0" w:after="0"/>
        <w:ind w:left="426"/>
        <w:rPr>
          <w:rFonts w:ascii="Arial" w:hAnsi="Arial" w:cs="Arial"/>
          <w:color w:val="808080"/>
          <w:szCs w:val="22"/>
        </w:rPr>
      </w:pPr>
    </w:p>
    <w:p w14:paraId="692D1A65" w14:textId="77777777" w:rsidR="00B3034E" w:rsidRDefault="00B3034E" w:rsidP="00B3034E">
      <w:pPr>
        <w:pStyle w:val="SGEprrafo"/>
        <w:spacing w:before="0" w:after="0"/>
        <w:rPr>
          <w:rFonts w:ascii="Arial" w:hAnsi="Arial" w:cs="Arial"/>
          <w:szCs w:val="22"/>
        </w:rPr>
      </w:pPr>
    </w:p>
    <w:p w14:paraId="025A74D4" w14:textId="77777777" w:rsidR="00B3034E" w:rsidRPr="00F4250D" w:rsidRDefault="00B3034E" w:rsidP="00B3034E">
      <w:pPr>
        <w:pStyle w:val="Ttulo1"/>
        <w:numPr>
          <w:ilvl w:val="0"/>
          <w:numId w:val="7"/>
        </w:numPr>
        <w:spacing w:before="0" w:line="240" w:lineRule="auto"/>
        <w:jc w:val="both"/>
        <w:rPr>
          <w:rFonts w:ascii="Arial" w:hAnsi="Arial" w:cs="Arial"/>
          <w:b/>
          <w:sz w:val="22"/>
          <w:szCs w:val="22"/>
        </w:rPr>
      </w:pPr>
      <w:r w:rsidRPr="00F4250D">
        <w:rPr>
          <w:rFonts w:ascii="Arial" w:hAnsi="Arial" w:cs="Arial"/>
          <w:b/>
          <w:sz w:val="22"/>
          <w:szCs w:val="22"/>
        </w:rPr>
        <w:t>INVESTIGACIÓN DE EXISTENCIA DE SOFTWARE DE CÓDIGO ABIERTO.</w:t>
      </w:r>
    </w:p>
    <w:p w14:paraId="63409E37" w14:textId="77777777" w:rsidR="00B3034E" w:rsidRDefault="00B3034E" w:rsidP="00B3034E">
      <w:pPr>
        <w:pStyle w:val="SGEprrafo"/>
        <w:spacing w:before="0" w:after="0" w:line="276" w:lineRule="auto"/>
        <w:ind w:left="426"/>
        <w:rPr>
          <w:rFonts w:ascii="Arial" w:hAnsi="Arial" w:cs="Arial"/>
          <w:color w:val="808080"/>
          <w:szCs w:val="22"/>
        </w:rPr>
      </w:pPr>
    </w:p>
    <w:p w14:paraId="41027C79" w14:textId="77777777" w:rsidR="00B3034E" w:rsidRDefault="00B3034E" w:rsidP="00B3034E">
      <w:pPr>
        <w:pStyle w:val="SGEprrafo"/>
        <w:spacing w:before="0" w:after="0"/>
        <w:ind w:left="426"/>
        <w:rPr>
          <w:rFonts w:ascii="Arial" w:hAnsi="Arial" w:cs="Arial"/>
          <w:sz w:val="20"/>
        </w:rPr>
      </w:pPr>
      <w:r w:rsidRPr="00F4250D">
        <w:rPr>
          <w:rFonts w:ascii="Arial" w:hAnsi="Arial" w:cs="Arial"/>
          <w:sz w:val="20"/>
        </w:rPr>
        <w:t>Evidenciar la investigación realizada de la existencia de un software de código abierto para satisfacer la necesidad institucional. Así también, cumplir con lo establecido en el Art. 7 del Decreto 1073 de junio 2020 y evidenciar lo realizado y considerar lo establecido en el Art. 2 del Decreto mencionado (Porcentaje de VAE).</w:t>
      </w:r>
    </w:p>
    <w:p w14:paraId="319D9FE8" w14:textId="77777777" w:rsidR="00F4250D" w:rsidRDefault="00F4250D" w:rsidP="00B3034E">
      <w:pPr>
        <w:pStyle w:val="SGEprrafo"/>
        <w:spacing w:before="0" w:after="0"/>
        <w:ind w:left="426"/>
        <w:rPr>
          <w:rFonts w:ascii="Arial" w:hAnsi="Arial" w:cs="Arial"/>
          <w:sz w:val="20"/>
        </w:rPr>
      </w:pPr>
    </w:p>
    <w:p w14:paraId="73DA6705" w14:textId="77777777" w:rsidR="00B3034E" w:rsidRPr="00F4250D" w:rsidRDefault="00B3034E" w:rsidP="00B3034E">
      <w:pPr>
        <w:pStyle w:val="SGEprrafo"/>
        <w:spacing w:before="0" w:after="0"/>
        <w:ind w:left="426"/>
        <w:rPr>
          <w:rFonts w:ascii="Arial" w:hAnsi="Arial" w:cs="Arial"/>
          <w:sz w:val="20"/>
        </w:rPr>
      </w:pPr>
      <w:r w:rsidRPr="00F4250D">
        <w:rPr>
          <w:rFonts w:ascii="Arial" w:hAnsi="Arial" w:cs="Arial"/>
          <w:sz w:val="20"/>
        </w:rPr>
        <w:t>Considerando que para la contratación pública relacionada a software, la entidad contratante del sector público deberá seguir el orden de prelación establecido en el Art. 148 del COESCCI, dicha entidad deberá indicar en qué prelación recae su contratación y justificar por qué no puede optar por un software que guarde relación con las prelaciones previas a la prelación en la que recae la adquisición:</w:t>
      </w:r>
    </w:p>
    <w:p w14:paraId="1CAF197D" w14:textId="77777777" w:rsidR="00B3034E" w:rsidRPr="00F4250D" w:rsidRDefault="00B3034E" w:rsidP="00B3034E">
      <w:pPr>
        <w:pStyle w:val="SGEprrafo"/>
        <w:spacing w:before="0" w:after="0"/>
        <w:ind w:left="426"/>
        <w:rPr>
          <w:rFonts w:ascii="Arial" w:hAnsi="Arial" w:cs="Arial"/>
          <w:sz w:val="20"/>
        </w:rPr>
      </w:pPr>
    </w:p>
    <w:p w14:paraId="04718ED4" w14:textId="77777777" w:rsidR="00B3034E" w:rsidRPr="00F4250D" w:rsidRDefault="00B3034E" w:rsidP="00B3034E">
      <w:pPr>
        <w:pStyle w:val="SGEprrafo"/>
        <w:numPr>
          <w:ilvl w:val="0"/>
          <w:numId w:val="10"/>
        </w:numPr>
        <w:spacing w:before="0" w:after="0"/>
        <w:ind w:left="1145" w:hanging="357"/>
        <w:rPr>
          <w:sz w:val="20"/>
        </w:rPr>
      </w:pPr>
      <w:r w:rsidRPr="00F4250D">
        <w:rPr>
          <w:rFonts w:ascii="Arial" w:hAnsi="Arial" w:cs="Arial"/>
          <w:sz w:val="20"/>
          <w:u w:val="single"/>
        </w:rPr>
        <w:lastRenderedPageBreak/>
        <w:t>Prelación 1.</w:t>
      </w:r>
      <w:r w:rsidRPr="00F4250D">
        <w:rPr>
          <w:rFonts w:ascii="Arial" w:hAnsi="Arial" w:cs="Arial"/>
          <w:sz w:val="20"/>
        </w:rPr>
        <w:t xml:space="preserve"> Software de código abierto que incluya servicios de desarrollo de código fuente, parametrización o implementación con un importante componente de valor agregado ecuatoriano.</w:t>
      </w:r>
    </w:p>
    <w:p w14:paraId="13811A42" w14:textId="77777777" w:rsidR="00B3034E" w:rsidRPr="00F4250D" w:rsidRDefault="00B3034E" w:rsidP="00B3034E">
      <w:pPr>
        <w:pStyle w:val="SGEprrafo"/>
        <w:spacing w:before="0" w:after="0"/>
        <w:ind w:left="1145"/>
        <w:rPr>
          <w:rFonts w:ascii="Arial" w:hAnsi="Arial" w:cs="Arial"/>
          <w:sz w:val="20"/>
        </w:rPr>
      </w:pPr>
    </w:p>
    <w:p w14:paraId="5AD91524" w14:textId="77777777" w:rsidR="00B3034E" w:rsidRPr="00F4250D" w:rsidRDefault="00B3034E" w:rsidP="00B3034E">
      <w:pPr>
        <w:pStyle w:val="Textbody"/>
        <w:spacing w:after="0" w:line="240" w:lineRule="auto"/>
        <w:ind w:left="1146"/>
        <w:jc w:val="both"/>
      </w:pPr>
      <w:r w:rsidRPr="00F4250D">
        <w:rPr>
          <w:rFonts w:ascii="Arial" w:hAnsi="Arial" w:cs="Arial"/>
        </w:rPr>
        <w:t>Para realizar la búsqueda en prelación 1 debe ir a la página de SOFTWARE PÚBLICO (</w:t>
      </w:r>
      <w:hyperlink r:id="rId7" w:history="1">
        <w:r w:rsidRPr="00F4250D">
          <w:rPr>
            <w:rFonts w:ascii="Arial" w:hAnsi="Arial" w:cs="Arial"/>
          </w:rPr>
          <w:t>https://www.softwarepublico.gob.ec/</w:t>
        </w:r>
      </w:hyperlink>
      <w:r w:rsidRPr="00F4250D">
        <w:rPr>
          <w:rFonts w:ascii="Arial" w:hAnsi="Arial" w:cs="Arial"/>
        </w:rPr>
        <w:t>), ir a la opción de Catálogo de Software Público Nacional, colocar palabras claves para la búsqueda y realizar capturas de pantalla de los resultados obtenidos indicando si se encontró o no software en dicha prelación.</w:t>
      </w:r>
    </w:p>
    <w:p w14:paraId="550CE4A3" w14:textId="77777777" w:rsidR="00B3034E" w:rsidRPr="00F4250D" w:rsidRDefault="00B3034E" w:rsidP="00B3034E">
      <w:pPr>
        <w:pStyle w:val="Textbody"/>
        <w:spacing w:after="0" w:line="240" w:lineRule="auto"/>
        <w:ind w:left="1146"/>
        <w:jc w:val="both"/>
        <w:rPr>
          <w:rFonts w:ascii="Arial" w:hAnsi="Arial" w:cs="Arial"/>
        </w:rPr>
      </w:pPr>
    </w:p>
    <w:p w14:paraId="6AAC23E5" w14:textId="77777777" w:rsidR="00B3034E" w:rsidRPr="00F4250D" w:rsidRDefault="00B3034E" w:rsidP="00B3034E">
      <w:pPr>
        <w:pStyle w:val="Textbody"/>
        <w:spacing w:after="0" w:line="240" w:lineRule="auto"/>
        <w:ind w:left="1146"/>
        <w:jc w:val="both"/>
        <w:rPr>
          <w:rFonts w:ascii="Arial" w:hAnsi="Arial" w:cs="Arial"/>
        </w:rPr>
      </w:pPr>
      <w:r w:rsidRPr="00F4250D">
        <w:rPr>
          <w:rFonts w:ascii="Arial" w:hAnsi="Arial" w:cs="Arial"/>
        </w:rPr>
        <w:t>Así mismo realizar la búsqueda en la opción Repositorio de Software Libre -MINKA en la misma página.</w:t>
      </w:r>
    </w:p>
    <w:p w14:paraId="68E9EA7F" w14:textId="77777777" w:rsidR="00B3034E" w:rsidRPr="00F4250D" w:rsidRDefault="00B3034E" w:rsidP="00B3034E">
      <w:pPr>
        <w:pStyle w:val="Textbody"/>
        <w:spacing w:after="0" w:line="240" w:lineRule="auto"/>
        <w:ind w:left="1146"/>
        <w:jc w:val="both"/>
        <w:rPr>
          <w:rFonts w:ascii="Arial" w:hAnsi="Arial" w:cs="Arial"/>
        </w:rPr>
      </w:pPr>
    </w:p>
    <w:p w14:paraId="70D5EFF6" w14:textId="77777777" w:rsidR="00B3034E" w:rsidRPr="00F4250D" w:rsidRDefault="00B3034E" w:rsidP="00B3034E">
      <w:pPr>
        <w:pStyle w:val="Textbody"/>
        <w:spacing w:after="0" w:line="240" w:lineRule="auto"/>
        <w:ind w:left="1146"/>
        <w:jc w:val="both"/>
      </w:pPr>
      <w:r w:rsidRPr="00F4250D">
        <w:rPr>
          <w:rFonts w:ascii="Arial" w:hAnsi="Arial" w:cs="Arial"/>
          <w:b/>
        </w:rPr>
        <w:t xml:space="preserve">Nota: </w:t>
      </w:r>
      <w:r w:rsidRPr="00F4250D">
        <w:rPr>
          <w:rFonts w:ascii="Arial" w:hAnsi="Arial" w:cs="Arial"/>
        </w:rPr>
        <w:t>Para que la entidad cumpla esta prelación deberá certificar con el proveedor un VAE mayor o igual al 60%.(Art. 2 Decreto 1073).</w:t>
      </w:r>
    </w:p>
    <w:p w14:paraId="5A63AACC" w14:textId="77777777" w:rsidR="00B3034E" w:rsidRPr="00F4250D" w:rsidRDefault="00B3034E" w:rsidP="00B3034E">
      <w:pPr>
        <w:pStyle w:val="Textbody"/>
        <w:spacing w:after="0" w:line="240" w:lineRule="auto"/>
        <w:ind w:left="1146"/>
        <w:jc w:val="both"/>
        <w:rPr>
          <w:rFonts w:ascii="Arial" w:hAnsi="Arial" w:cs="Arial"/>
        </w:rPr>
      </w:pPr>
    </w:p>
    <w:p w14:paraId="3C9C4CD2" w14:textId="77777777" w:rsidR="00B3034E" w:rsidRPr="00F4250D" w:rsidRDefault="00B3034E" w:rsidP="00B3034E">
      <w:pPr>
        <w:pStyle w:val="SGEprrafo"/>
        <w:numPr>
          <w:ilvl w:val="0"/>
          <w:numId w:val="10"/>
        </w:numPr>
        <w:spacing w:before="0" w:after="0"/>
        <w:ind w:left="1145" w:hanging="357"/>
        <w:rPr>
          <w:sz w:val="20"/>
        </w:rPr>
      </w:pPr>
      <w:r w:rsidRPr="00F4250D">
        <w:rPr>
          <w:rFonts w:ascii="Arial" w:hAnsi="Arial" w:cs="Arial"/>
          <w:sz w:val="20"/>
          <w:u w:val="single"/>
        </w:rPr>
        <w:t>Prelación 2.</w:t>
      </w:r>
      <w:r w:rsidRPr="00F4250D">
        <w:rPr>
          <w:rFonts w:ascii="Arial" w:hAnsi="Arial" w:cs="Arial"/>
          <w:sz w:val="20"/>
        </w:rPr>
        <w:t xml:space="preserve"> Software en cualquier otra modalidad que incluya servicios con un componente mayoritario de valor agregado ecuatoriano (Art. 2 Decreto 1073).</w:t>
      </w:r>
    </w:p>
    <w:p w14:paraId="533BDFAB" w14:textId="77777777" w:rsidR="00B3034E" w:rsidRPr="00F4250D" w:rsidRDefault="00B3034E" w:rsidP="00B3034E">
      <w:pPr>
        <w:pStyle w:val="Textbody"/>
        <w:spacing w:after="0" w:line="240" w:lineRule="auto"/>
        <w:ind w:left="1146"/>
        <w:jc w:val="both"/>
        <w:rPr>
          <w:rFonts w:ascii="Arial" w:hAnsi="Arial" w:cs="Arial"/>
        </w:rPr>
      </w:pPr>
    </w:p>
    <w:p w14:paraId="3B00729F" w14:textId="77777777" w:rsidR="00B3034E" w:rsidRPr="00F4250D" w:rsidRDefault="00B3034E" w:rsidP="00B3034E">
      <w:pPr>
        <w:pStyle w:val="Textbody"/>
        <w:spacing w:after="0" w:line="240" w:lineRule="auto"/>
        <w:ind w:left="1146"/>
        <w:jc w:val="both"/>
        <w:rPr>
          <w:rFonts w:ascii="Arial" w:hAnsi="Arial" w:cs="Arial"/>
        </w:rPr>
      </w:pPr>
      <w:r w:rsidRPr="00F4250D">
        <w:rPr>
          <w:rFonts w:ascii="Arial" w:hAnsi="Arial" w:cs="Arial"/>
        </w:rPr>
        <w:t>Para realizar la búsqueda en prelación 2 debe ir a la página de SOFTWARE PÚBLICO, ir a la opción de Catálogo de Oferta Nacional de Software, colocar palabras claves para la búsqueda y realizar capturas de pantalla de los resultados obtenidos indicando si se encontró o no un software en dicha prelación.</w:t>
      </w:r>
    </w:p>
    <w:p w14:paraId="1B3A0CE3" w14:textId="77777777" w:rsidR="00B3034E" w:rsidRPr="00F4250D" w:rsidRDefault="00B3034E" w:rsidP="00B3034E">
      <w:pPr>
        <w:pStyle w:val="Textbody"/>
        <w:spacing w:after="0" w:line="240" w:lineRule="auto"/>
        <w:ind w:left="1146"/>
        <w:jc w:val="both"/>
        <w:rPr>
          <w:rFonts w:ascii="Arial" w:hAnsi="Arial" w:cs="Arial"/>
          <w:b/>
        </w:rPr>
      </w:pPr>
    </w:p>
    <w:p w14:paraId="1D0D331D" w14:textId="77777777" w:rsidR="00B3034E" w:rsidRPr="00F4250D" w:rsidRDefault="00B3034E" w:rsidP="00B3034E">
      <w:pPr>
        <w:pStyle w:val="Textbody"/>
        <w:spacing w:after="0" w:line="240" w:lineRule="auto"/>
        <w:ind w:left="1146"/>
        <w:jc w:val="both"/>
      </w:pPr>
      <w:r w:rsidRPr="00F4250D">
        <w:rPr>
          <w:rFonts w:ascii="Arial" w:hAnsi="Arial" w:cs="Arial"/>
          <w:b/>
        </w:rPr>
        <w:t xml:space="preserve">Nota: </w:t>
      </w:r>
      <w:r w:rsidRPr="00F4250D">
        <w:rPr>
          <w:rFonts w:ascii="Arial" w:hAnsi="Arial" w:cs="Arial"/>
        </w:rPr>
        <w:t>Para que la entidad cumpla esta prelación deberá certificar con el proveedor un VAE mayor o igual al 60%. (Art. 2 Decreto 1073).</w:t>
      </w:r>
    </w:p>
    <w:p w14:paraId="1E6EA06D" w14:textId="77777777" w:rsidR="00B3034E" w:rsidRPr="00F4250D" w:rsidRDefault="00B3034E" w:rsidP="00B3034E">
      <w:pPr>
        <w:pStyle w:val="Textbody"/>
        <w:spacing w:after="0" w:line="240" w:lineRule="auto"/>
        <w:ind w:left="1146"/>
        <w:jc w:val="both"/>
        <w:rPr>
          <w:rFonts w:ascii="Arial" w:hAnsi="Arial" w:cs="Arial"/>
        </w:rPr>
      </w:pPr>
    </w:p>
    <w:p w14:paraId="150D349E" w14:textId="77777777" w:rsidR="00B3034E" w:rsidRPr="00F4250D" w:rsidRDefault="00B3034E" w:rsidP="00B3034E">
      <w:pPr>
        <w:pStyle w:val="SGEprrafo"/>
        <w:numPr>
          <w:ilvl w:val="0"/>
          <w:numId w:val="10"/>
        </w:numPr>
        <w:spacing w:before="0" w:after="0"/>
        <w:ind w:left="1145" w:hanging="357"/>
        <w:rPr>
          <w:sz w:val="20"/>
        </w:rPr>
      </w:pPr>
      <w:r w:rsidRPr="00F4250D">
        <w:rPr>
          <w:rFonts w:ascii="Arial" w:hAnsi="Arial" w:cs="Arial"/>
          <w:sz w:val="20"/>
          <w:u w:val="single"/>
        </w:rPr>
        <w:t>Prelación 3.</w:t>
      </w:r>
      <w:r w:rsidRPr="00F4250D">
        <w:rPr>
          <w:rFonts w:ascii="Arial" w:hAnsi="Arial" w:cs="Arial"/>
          <w:sz w:val="20"/>
        </w:rPr>
        <w:t xml:space="preserve"> Software de código abierto sin componente mayoritario de valor agregado ecuatoriano.</w:t>
      </w:r>
    </w:p>
    <w:p w14:paraId="36A83BA9" w14:textId="77777777" w:rsidR="00B3034E" w:rsidRPr="00F4250D" w:rsidRDefault="00B3034E" w:rsidP="00B3034E">
      <w:pPr>
        <w:pStyle w:val="Textbody"/>
        <w:spacing w:after="0" w:line="240" w:lineRule="auto"/>
        <w:ind w:left="1146"/>
        <w:jc w:val="both"/>
        <w:rPr>
          <w:rFonts w:ascii="Arial" w:hAnsi="Arial" w:cs="Arial"/>
        </w:rPr>
      </w:pPr>
    </w:p>
    <w:p w14:paraId="6F0586F4" w14:textId="77777777" w:rsidR="00B3034E" w:rsidRPr="00F4250D" w:rsidRDefault="00B3034E" w:rsidP="00B3034E">
      <w:pPr>
        <w:pStyle w:val="Textbody"/>
        <w:spacing w:after="0" w:line="240" w:lineRule="auto"/>
        <w:ind w:left="1146"/>
        <w:jc w:val="both"/>
        <w:rPr>
          <w:rFonts w:ascii="Arial" w:hAnsi="Arial" w:cs="Arial"/>
        </w:rPr>
      </w:pPr>
      <w:r w:rsidRPr="00F4250D">
        <w:rPr>
          <w:rFonts w:ascii="Arial" w:hAnsi="Arial" w:cs="Arial"/>
        </w:rPr>
        <w:t>Realizar la búsqueda de cualquier software de código abierto en internet colocando palabras claves para la búsqueda y realizar capturas de pantalla de los resultados obtenidos indicando si se encontró o no un software en dicha prelación.</w:t>
      </w:r>
    </w:p>
    <w:p w14:paraId="42172033" w14:textId="77777777" w:rsidR="00B3034E" w:rsidRPr="00F4250D" w:rsidRDefault="00B3034E" w:rsidP="00B3034E">
      <w:pPr>
        <w:pStyle w:val="Textbody"/>
        <w:spacing w:after="0" w:line="240" w:lineRule="auto"/>
        <w:ind w:left="1146"/>
        <w:jc w:val="both"/>
        <w:rPr>
          <w:rFonts w:ascii="Arial" w:hAnsi="Arial" w:cs="Arial"/>
          <w:b/>
        </w:rPr>
      </w:pPr>
    </w:p>
    <w:p w14:paraId="0C3B0B30" w14:textId="77777777" w:rsidR="00B3034E" w:rsidRPr="00F4250D" w:rsidRDefault="00B3034E" w:rsidP="00B3034E">
      <w:pPr>
        <w:pStyle w:val="Textbody"/>
        <w:spacing w:after="0" w:line="240" w:lineRule="auto"/>
        <w:ind w:left="1146"/>
        <w:jc w:val="both"/>
      </w:pPr>
      <w:r w:rsidRPr="00F4250D">
        <w:rPr>
          <w:rFonts w:ascii="Arial" w:hAnsi="Arial" w:cs="Arial"/>
          <w:b/>
        </w:rPr>
        <w:t xml:space="preserve">Nota: </w:t>
      </w:r>
      <w:r w:rsidRPr="00F4250D">
        <w:rPr>
          <w:rFonts w:ascii="Arial" w:hAnsi="Arial" w:cs="Arial"/>
        </w:rPr>
        <w:t xml:space="preserve">Para que la entidad cumpla esta prelación deberá certificar con el proveedor un VAE mayor al 20%  y menor al 60%.( (Art. 2 Decreto 1073). </w:t>
      </w:r>
    </w:p>
    <w:p w14:paraId="5028EEED" w14:textId="77777777" w:rsidR="00B3034E" w:rsidRPr="00F4250D" w:rsidRDefault="00B3034E" w:rsidP="00B3034E">
      <w:pPr>
        <w:pStyle w:val="Textbody"/>
        <w:spacing w:after="0" w:line="240" w:lineRule="auto"/>
        <w:ind w:left="1146"/>
        <w:jc w:val="both"/>
        <w:rPr>
          <w:rFonts w:ascii="Arial" w:hAnsi="Arial" w:cs="Arial"/>
        </w:rPr>
      </w:pPr>
    </w:p>
    <w:p w14:paraId="4D62E6AB" w14:textId="77777777" w:rsidR="00B3034E" w:rsidRPr="00F4250D" w:rsidRDefault="00B3034E" w:rsidP="00B3034E">
      <w:pPr>
        <w:pStyle w:val="SGEprrafo"/>
        <w:numPr>
          <w:ilvl w:val="0"/>
          <w:numId w:val="10"/>
        </w:numPr>
        <w:spacing w:before="0" w:after="0"/>
        <w:ind w:left="1145" w:hanging="357"/>
        <w:rPr>
          <w:sz w:val="20"/>
        </w:rPr>
      </w:pPr>
      <w:r w:rsidRPr="00F4250D">
        <w:rPr>
          <w:rFonts w:ascii="Arial" w:hAnsi="Arial" w:cs="Arial"/>
          <w:sz w:val="20"/>
          <w:u w:val="single"/>
        </w:rPr>
        <w:t>Prelación 4.</w:t>
      </w:r>
      <w:r w:rsidRPr="00F4250D">
        <w:rPr>
          <w:rFonts w:ascii="Arial" w:hAnsi="Arial" w:cs="Arial"/>
          <w:sz w:val="20"/>
        </w:rPr>
        <w:t xml:space="preserve"> Software internacional por intermedio d proveedores nacionales.</w:t>
      </w:r>
    </w:p>
    <w:p w14:paraId="66380F87" w14:textId="77777777" w:rsidR="00B3034E" w:rsidRPr="00F4250D" w:rsidRDefault="00B3034E" w:rsidP="00B3034E">
      <w:pPr>
        <w:pStyle w:val="SGEprrafo"/>
        <w:spacing w:before="0" w:after="0"/>
        <w:ind w:left="1145"/>
        <w:rPr>
          <w:rFonts w:ascii="Arial" w:hAnsi="Arial" w:cs="Arial"/>
          <w:sz w:val="20"/>
        </w:rPr>
      </w:pPr>
    </w:p>
    <w:p w14:paraId="0FB88CFB" w14:textId="77777777" w:rsidR="00B3034E" w:rsidRPr="00F4250D" w:rsidRDefault="00B3034E" w:rsidP="00B3034E">
      <w:pPr>
        <w:pStyle w:val="SGEprrafo"/>
        <w:numPr>
          <w:ilvl w:val="0"/>
          <w:numId w:val="10"/>
        </w:numPr>
        <w:spacing w:before="0" w:after="0"/>
        <w:ind w:left="1145" w:hanging="357"/>
        <w:rPr>
          <w:sz w:val="20"/>
        </w:rPr>
      </w:pPr>
      <w:r w:rsidRPr="00F4250D">
        <w:rPr>
          <w:rFonts w:ascii="Arial" w:hAnsi="Arial" w:cs="Arial"/>
          <w:sz w:val="20"/>
          <w:u w:val="single"/>
        </w:rPr>
        <w:t>Prelación 5.</w:t>
      </w:r>
      <w:r w:rsidRPr="00F4250D">
        <w:rPr>
          <w:rFonts w:ascii="Arial" w:hAnsi="Arial" w:cs="Arial"/>
          <w:sz w:val="20"/>
        </w:rPr>
        <w:t xml:space="preserve"> Software internacional por intermedio de proveedores extranjeros.</w:t>
      </w:r>
    </w:p>
    <w:p w14:paraId="360531FB" w14:textId="77777777" w:rsidR="00B3034E" w:rsidRPr="00F4250D" w:rsidRDefault="00B3034E" w:rsidP="00B3034E">
      <w:pPr>
        <w:pStyle w:val="Textbody"/>
        <w:spacing w:after="0" w:line="240" w:lineRule="auto"/>
        <w:ind w:left="1146"/>
        <w:jc w:val="both"/>
        <w:rPr>
          <w:rFonts w:ascii="Arial" w:hAnsi="Arial" w:cs="Arial"/>
          <w:b/>
        </w:rPr>
      </w:pPr>
    </w:p>
    <w:p w14:paraId="005B37E3" w14:textId="77777777" w:rsidR="00B3034E" w:rsidRPr="00F4250D" w:rsidRDefault="00B3034E" w:rsidP="00B3034E">
      <w:pPr>
        <w:pStyle w:val="Textbody"/>
        <w:spacing w:after="0" w:line="240" w:lineRule="auto"/>
        <w:ind w:left="1146"/>
        <w:jc w:val="both"/>
      </w:pPr>
      <w:r w:rsidRPr="00F4250D">
        <w:rPr>
          <w:rFonts w:ascii="Arial" w:hAnsi="Arial" w:cs="Arial"/>
          <w:b/>
        </w:rPr>
        <w:t xml:space="preserve">Nota: </w:t>
      </w:r>
      <w:r w:rsidRPr="00F4250D">
        <w:rPr>
          <w:rFonts w:ascii="Arial" w:hAnsi="Arial" w:cs="Arial"/>
        </w:rPr>
        <w:t>Para sustentar esta prelación la entidad deberá contar con el Certificado de Producción Nacional emitido por el SERCOP.</w:t>
      </w:r>
    </w:p>
    <w:p w14:paraId="467BC0CD" w14:textId="77777777" w:rsidR="00B3034E" w:rsidRPr="00F4250D" w:rsidRDefault="00B3034E" w:rsidP="00B3034E">
      <w:pPr>
        <w:pStyle w:val="SGEprrafo"/>
        <w:spacing w:before="0" w:after="0" w:line="276" w:lineRule="auto"/>
        <w:ind w:left="1145"/>
        <w:rPr>
          <w:rFonts w:ascii="Arial" w:hAnsi="Arial" w:cs="Arial"/>
          <w:b/>
          <w:sz w:val="20"/>
        </w:rPr>
      </w:pPr>
    </w:p>
    <w:p w14:paraId="14A0614D" w14:textId="77777777" w:rsidR="00B3034E" w:rsidRPr="00F4250D" w:rsidRDefault="00B3034E" w:rsidP="00B3034E">
      <w:pPr>
        <w:pStyle w:val="SGEprrafo"/>
        <w:spacing w:before="0" w:after="0" w:line="276" w:lineRule="auto"/>
        <w:ind w:left="426"/>
        <w:rPr>
          <w:rFonts w:ascii="Arial" w:hAnsi="Arial" w:cs="Arial"/>
          <w:b/>
          <w:sz w:val="20"/>
        </w:rPr>
      </w:pPr>
      <w:r w:rsidRPr="00F4250D">
        <w:rPr>
          <w:rFonts w:ascii="Arial" w:hAnsi="Arial" w:cs="Arial"/>
          <w:b/>
          <w:sz w:val="20"/>
        </w:rPr>
        <w:t>Conclusión:</w:t>
      </w:r>
    </w:p>
    <w:p w14:paraId="67C18D41" w14:textId="77777777" w:rsidR="00B3034E" w:rsidRPr="00F4250D" w:rsidRDefault="00B3034E" w:rsidP="00B3034E">
      <w:pPr>
        <w:pStyle w:val="SGEprrafo"/>
        <w:spacing w:before="0" w:after="0" w:line="276" w:lineRule="auto"/>
        <w:ind w:left="426"/>
        <w:rPr>
          <w:rFonts w:ascii="Arial" w:hAnsi="Arial" w:cs="Arial"/>
          <w:sz w:val="20"/>
        </w:rPr>
      </w:pPr>
      <w:r w:rsidRPr="00F4250D">
        <w:rPr>
          <w:rFonts w:ascii="Arial" w:hAnsi="Arial" w:cs="Arial"/>
          <w:sz w:val="20"/>
        </w:rPr>
        <w:t>Detallar si existen soluciones de código abierto, otras soluciones propietarias o si es una solución única en el mercado. De existir soluciones de código abierto, especificar por qué la institución no opta por dicha solución (prelación 1) y ¿por qué requiere realizar la contratación de una solución diferente a tecnologías digitales libres?</w:t>
      </w:r>
    </w:p>
    <w:p w14:paraId="0754DEFE" w14:textId="77777777" w:rsidR="00B3034E" w:rsidRDefault="00B3034E" w:rsidP="00B3034E">
      <w:pPr>
        <w:pStyle w:val="SGEprrafo"/>
        <w:spacing w:before="0" w:after="0"/>
        <w:rPr>
          <w:rFonts w:ascii="Arial" w:hAnsi="Arial" w:cs="Arial"/>
          <w:szCs w:val="22"/>
        </w:rPr>
      </w:pPr>
    </w:p>
    <w:p w14:paraId="5DFB6AB9" w14:textId="77777777" w:rsidR="00B3034E" w:rsidRPr="00F4250D" w:rsidRDefault="00B3034E" w:rsidP="00B3034E">
      <w:pPr>
        <w:pStyle w:val="Ttulo1"/>
        <w:numPr>
          <w:ilvl w:val="0"/>
          <w:numId w:val="7"/>
        </w:numPr>
        <w:spacing w:before="0" w:line="240" w:lineRule="auto"/>
        <w:jc w:val="both"/>
        <w:rPr>
          <w:rFonts w:ascii="Arial" w:hAnsi="Arial" w:cs="Arial"/>
          <w:b/>
          <w:sz w:val="22"/>
          <w:szCs w:val="22"/>
        </w:rPr>
      </w:pPr>
      <w:r w:rsidRPr="00F4250D">
        <w:rPr>
          <w:rFonts w:ascii="Arial" w:hAnsi="Arial" w:cs="Arial"/>
          <w:b/>
          <w:sz w:val="22"/>
          <w:szCs w:val="22"/>
        </w:rPr>
        <w:lastRenderedPageBreak/>
        <w:t>ANÁLISIS COMPARATIVO DE SOFTWARE DE CÓDIGO ABIERTO CON SOFTWARE PROPIETARIO</w:t>
      </w:r>
    </w:p>
    <w:p w14:paraId="113A1ABE" w14:textId="77777777" w:rsidR="00B3034E" w:rsidRPr="00F4250D" w:rsidRDefault="00B3034E" w:rsidP="00B3034E">
      <w:pPr>
        <w:pStyle w:val="SGEprrafo"/>
        <w:ind w:left="360"/>
        <w:rPr>
          <w:rFonts w:ascii="Arial" w:hAnsi="Arial" w:cs="Arial"/>
          <w:sz w:val="20"/>
          <w:lang w:eastAsia="en-US"/>
        </w:rPr>
      </w:pPr>
      <w:r w:rsidRPr="00F4250D">
        <w:rPr>
          <w:rFonts w:ascii="Arial" w:hAnsi="Arial" w:cs="Arial"/>
          <w:sz w:val="20"/>
          <w:lang w:eastAsia="en-US"/>
        </w:rPr>
        <w:t xml:space="preserve">Realizar un análisis comparativo del o los software de código abierto investigados en el numeral 2 con el o los software propietarios existentes, de acuerdo a los requerimientos técnicos y funcionales que necesite la institución.  </w:t>
      </w:r>
    </w:p>
    <w:p w14:paraId="7D20B533" w14:textId="77777777" w:rsidR="00B3034E" w:rsidRPr="00F4250D" w:rsidRDefault="00B3034E" w:rsidP="00B3034E">
      <w:pPr>
        <w:pStyle w:val="SGEprrafo"/>
        <w:ind w:left="360"/>
        <w:rPr>
          <w:rFonts w:ascii="Arial" w:hAnsi="Arial" w:cs="Arial"/>
          <w:sz w:val="20"/>
          <w:lang w:eastAsia="en-US"/>
        </w:rPr>
      </w:pPr>
    </w:p>
    <w:tbl>
      <w:tblPr>
        <w:tblW w:w="4747" w:type="pct"/>
        <w:tblInd w:w="534" w:type="dxa"/>
        <w:tblLayout w:type="fixed"/>
        <w:tblCellMar>
          <w:left w:w="10" w:type="dxa"/>
          <w:right w:w="10" w:type="dxa"/>
        </w:tblCellMar>
        <w:tblLook w:val="04A0" w:firstRow="1" w:lastRow="0" w:firstColumn="1" w:lastColumn="0" w:noHBand="0" w:noVBand="1"/>
      </w:tblPr>
      <w:tblGrid>
        <w:gridCol w:w="1845"/>
        <w:gridCol w:w="1422"/>
        <w:gridCol w:w="1560"/>
        <w:gridCol w:w="1563"/>
        <w:gridCol w:w="1809"/>
      </w:tblGrid>
      <w:tr w:rsidR="00B3034E" w14:paraId="54596D35" w14:textId="77777777" w:rsidTr="00017EC0">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45EFC" w14:textId="77777777" w:rsidR="00B3034E" w:rsidRPr="00F4250D" w:rsidRDefault="00B3034E" w:rsidP="00017EC0">
            <w:pPr>
              <w:pStyle w:val="SGEprrafo"/>
              <w:spacing w:before="0" w:after="0"/>
              <w:ind w:right="5"/>
              <w:rPr>
                <w:rFonts w:ascii="Arial" w:hAnsi="Arial" w:cs="Arial"/>
                <w:b/>
                <w:sz w:val="18"/>
                <w:szCs w:val="18"/>
                <w:lang w:eastAsia="en-US"/>
              </w:rPr>
            </w:pPr>
            <w:r w:rsidRPr="00F4250D">
              <w:rPr>
                <w:rFonts w:ascii="Arial" w:hAnsi="Arial" w:cs="Arial"/>
                <w:b/>
                <w:sz w:val="18"/>
                <w:szCs w:val="18"/>
                <w:lang w:eastAsia="en-US"/>
              </w:rPr>
              <w:t xml:space="preserve">Funcionalidades que requiere la entidad </w:t>
            </w:r>
          </w:p>
          <w:p w14:paraId="1B86DC95" w14:textId="77777777" w:rsidR="00B3034E" w:rsidRDefault="00B3034E" w:rsidP="00017EC0">
            <w:pPr>
              <w:pStyle w:val="SGEprrafo"/>
              <w:spacing w:before="0" w:after="0"/>
              <w:ind w:right="5"/>
              <w:rPr>
                <w:rFonts w:ascii="Arial" w:hAnsi="Arial" w:cs="Arial"/>
                <w:b/>
                <w:sz w:val="18"/>
                <w:szCs w:val="18"/>
                <w:lang w:eastAsia="en-US"/>
              </w:rPr>
            </w:pPr>
            <w:r w:rsidRPr="00F4250D">
              <w:rPr>
                <w:rFonts w:ascii="Arial" w:hAnsi="Arial" w:cs="Arial"/>
                <w:b/>
                <w:sz w:val="18"/>
                <w:szCs w:val="18"/>
                <w:lang w:eastAsia="en-US"/>
              </w:rPr>
              <w:t>(</w:t>
            </w:r>
            <w:proofErr w:type="gramStart"/>
            <w:r w:rsidRPr="00F4250D">
              <w:rPr>
                <w:rFonts w:ascii="Arial" w:hAnsi="Arial" w:cs="Arial"/>
                <w:b/>
                <w:sz w:val="18"/>
                <w:szCs w:val="18"/>
                <w:lang w:eastAsia="en-US"/>
              </w:rPr>
              <w:t>en</w:t>
            </w:r>
            <w:proofErr w:type="gramEnd"/>
            <w:r w:rsidRPr="00F4250D">
              <w:rPr>
                <w:rFonts w:ascii="Arial" w:hAnsi="Arial" w:cs="Arial"/>
                <w:b/>
                <w:sz w:val="18"/>
                <w:szCs w:val="18"/>
                <w:lang w:eastAsia="en-US"/>
              </w:rPr>
              <w:t xml:space="preserve"> base a su necesidad institucional y que deben ser las mismas que consten en la especificaciones técnicas del software que requiere adquirir).</w:t>
            </w:r>
          </w:p>
          <w:p w14:paraId="704CD451" w14:textId="77777777" w:rsidR="00F4250D" w:rsidRPr="00F4250D" w:rsidRDefault="00F4250D" w:rsidP="00017EC0">
            <w:pPr>
              <w:pStyle w:val="SGEprrafo"/>
              <w:spacing w:before="0" w:after="0"/>
              <w:ind w:right="5"/>
              <w:rPr>
                <w:b/>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217C" w14:textId="77777777" w:rsidR="00B3034E" w:rsidRPr="00F4250D" w:rsidRDefault="00B3034E" w:rsidP="00017EC0">
            <w:pPr>
              <w:pStyle w:val="SGEprrafo"/>
              <w:spacing w:before="0" w:after="0"/>
              <w:rPr>
                <w:b/>
                <w:sz w:val="18"/>
                <w:szCs w:val="18"/>
              </w:rPr>
            </w:pPr>
            <w:r w:rsidRPr="00F4250D">
              <w:rPr>
                <w:rFonts w:ascii="Arial" w:hAnsi="Arial" w:cs="Arial"/>
                <w:b/>
                <w:sz w:val="18"/>
                <w:szCs w:val="18"/>
                <w:lang w:eastAsia="en-US"/>
              </w:rPr>
              <w:t>Indicar las razones por las cuales requiere dicha funcionalidad.</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6367D7" w14:textId="77777777" w:rsidR="00B3034E" w:rsidRPr="00F4250D" w:rsidRDefault="00B3034E" w:rsidP="00017EC0">
            <w:pPr>
              <w:pStyle w:val="SGEprrafo"/>
              <w:spacing w:before="0" w:after="0"/>
              <w:ind w:left="132" w:right="99"/>
              <w:rPr>
                <w:rFonts w:ascii="Arial" w:hAnsi="Arial" w:cs="Arial"/>
                <w:b/>
                <w:sz w:val="18"/>
                <w:szCs w:val="18"/>
                <w:lang w:eastAsia="en-US"/>
              </w:rPr>
            </w:pPr>
            <w:r w:rsidRPr="00F4250D">
              <w:rPr>
                <w:rFonts w:ascii="Arial" w:hAnsi="Arial" w:cs="Arial"/>
                <w:b/>
                <w:sz w:val="18"/>
                <w:szCs w:val="18"/>
                <w:lang w:eastAsia="en-US"/>
              </w:rPr>
              <w:t>Colocar nombre del software propietario.</w:t>
            </w:r>
          </w:p>
          <w:p w14:paraId="06937C20" w14:textId="77777777" w:rsidR="00B3034E" w:rsidRPr="00F4250D" w:rsidRDefault="00B3034E" w:rsidP="00017EC0">
            <w:pPr>
              <w:pStyle w:val="SGEprrafo"/>
              <w:spacing w:before="0" w:after="0"/>
              <w:ind w:left="132" w:right="99"/>
              <w:rPr>
                <w:b/>
                <w:sz w:val="18"/>
                <w:szCs w:val="18"/>
              </w:rPr>
            </w:pPr>
            <w:r w:rsidRPr="00F4250D">
              <w:rPr>
                <w:rFonts w:ascii="Arial" w:hAnsi="Arial" w:cs="Arial"/>
                <w:b/>
                <w:sz w:val="18"/>
                <w:szCs w:val="18"/>
                <w:lang w:eastAsia="en-US"/>
              </w:rPr>
              <w:t>(Colocar S si cumple, N si no cumple la funcionalidad)</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8302" w14:textId="77777777" w:rsidR="00B3034E" w:rsidRPr="00F4250D" w:rsidRDefault="00B3034E" w:rsidP="00017EC0">
            <w:pPr>
              <w:pStyle w:val="SGEprrafo"/>
              <w:spacing w:before="0" w:after="0"/>
              <w:ind w:right="24"/>
              <w:rPr>
                <w:rFonts w:ascii="Arial" w:hAnsi="Arial" w:cs="Arial"/>
                <w:b/>
                <w:sz w:val="18"/>
                <w:szCs w:val="18"/>
                <w:lang w:eastAsia="en-US"/>
              </w:rPr>
            </w:pPr>
            <w:r w:rsidRPr="00F4250D">
              <w:rPr>
                <w:rFonts w:ascii="Arial" w:hAnsi="Arial" w:cs="Arial"/>
                <w:b/>
                <w:sz w:val="18"/>
                <w:szCs w:val="18"/>
                <w:lang w:eastAsia="en-US"/>
              </w:rPr>
              <w:t>Colocar nombre del software de código abierto investigado.</w:t>
            </w:r>
          </w:p>
          <w:p w14:paraId="1867C416" w14:textId="77777777" w:rsidR="00B3034E" w:rsidRPr="00F4250D" w:rsidRDefault="00B3034E" w:rsidP="00017EC0">
            <w:pPr>
              <w:pStyle w:val="SGEprrafo"/>
              <w:spacing w:before="0" w:after="0"/>
              <w:ind w:right="24"/>
              <w:rPr>
                <w:b/>
                <w:sz w:val="18"/>
                <w:szCs w:val="18"/>
              </w:rPr>
            </w:pPr>
            <w:r w:rsidRPr="00F4250D">
              <w:rPr>
                <w:rFonts w:ascii="Arial" w:hAnsi="Arial" w:cs="Arial"/>
                <w:b/>
                <w:sz w:val="18"/>
                <w:szCs w:val="18"/>
                <w:lang w:eastAsia="en-US"/>
              </w:rPr>
              <w:t>(Colocar S si cumple N si no cumple la funcionalidad)</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DA4A18" w14:textId="77777777" w:rsidR="00B3034E" w:rsidRPr="00F4250D" w:rsidRDefault="00B3034E" w:rsidP="00017EC0">
            <w:pPr>
              <w:pStyle w:val="SGEprrafo"/>
              <w:spacing w:before="0" w:after="0"/>
              <w:ind w:left="142" w:right="192"/>
              <w:rPr>
                <w:rFonts w:ascii="Arial" w:hAnsi="Arial" w:cs="Arial"/>
                <w:b/>
                <w:sz w:val="18"/>
                <w:szCs w:val="18"/>
                <w:lang w:eastAsia="en-US"/>
              </w:rPr>
            </w:pPr>
            <w:r w:rsidRPr="00F4250D">
              <w:rPr>
                <w:rFonts w:ascii="Arial" w:hAnsi="Arial" w:cs="Arial"/>
                <w:b/>
                <w:sz w:val="18"/>
                <w:szCs w:val="18"/>
                <w:lang w:eastAsia="en-US"/>
              </w:rPr>
              <w:t>Explicar los problemas/riesgos/ inconvenientes que tendría la entidad si optara por el software de código abierto analizado sin esa funcionalidad</w:t>
            </w:r>
          </w:p>
        </w:tc>
      </w:tr>
      <w:tr w:rsidR="00B3034E" w14:paraId="0D366D08" w14:textId="77777777" w:rsidTr="00017EC0">
        <w:trPr>
          <w:trHeight w:val="284"/>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7914" w14:textId="77777777" w:rsidR="00B3034E" w:rsidRDefault="00B3034E" w:rsidP="00017EC0">
            <w:pPr>
              <w:pStyle w:val="SGEprrafo"/>
              <w:spacing w:before="0" w:after="0"/>
              <w:jc w:val="center"/>
              <w:rPr>
                <w:rFonts w:ascii="Arial" w:hAnsi="Arial" w:cs="Arial"/>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49A2F" w14:textId="77777777" w:rsidR="00B3034E" w:rsidRDefault="00B3034E" w:rsidP="00017EC0">
            <w:pPr>
              <w:pStyle w:val="SGEprrafo"/>
              <w:spacing w:before="0" w:after="0"/>
              <w:jc w:val="center"/>
              <w:rPr>
                <w:rFonts w:ascii="Arial" w:hAnsi="Arial" w:cs="Arial"/>
                <w:szCs w:val="22"/>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EBAD1A" w14:textId="77777777" w:rsidR="00B3034E" w:rsidRDefault="00B3034E" w:rsidP="00017EC0">
            <w:pPr>
              <w:pStyle w:val="SGEprrafo"/>
              <w:spacing w:before="0" w:after="0"/>
              <w:jc w:val="center"/>
              <w:rPr>
                <w:rFonts w:ascii="Arial" w:hAnsi="Arial" w:cs="Arial"/>
                <w:b/>
                <w:szCs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A8D8" w14:textId="77777777" w:rsidR="00B3034E" w:rsidRDefault="00B3034E" w:rsidP="00017EC0">
            <w:pPr>
              <w:pStyle w:val="SGEprrafo"/>
              <w:spacing w:before="0" w:after="0"/>
              <w:jc w:val="center"/>
              <w:rPr>
                <w:rFonts w:ascii="Arial" w:hAnsi="Arial" w:cs="Arial"/>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C63D9C" w14:textId="77777777" w:rsidR="00B3034E" w:rsidRDefault="00B3034E" w:rsidP="00017EC0">
            <w:pPr>
              <w:pStyle w:val="SGEprrafo"/>
              <w:spacing w:before="0" w:after="0"/>
              <w:jc w:val="center"/>
              <w:rPr>
                <w:rFonts w:ascii="Arial" w:hAnsi="Arial" w:cs="Arial"/>
                <w:szCs w:val="22"/>
              </w:rPr>
            </w:pPr>
          </w:p>
        </w:tc>
      </w:tr>
      <w:tr w:rsidR="00B3034E" w14:paraId="4D5783A7" w14:textId="77777777" w:rsidTr="00017EC0">
        <w:trPr>
          <w:trHeight w:val="284"/>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79D5" w14:textId="77777777" w:rsidR="00B3034E" w:rsidRDefault="00B3034E" w:rsidP="00017EC0">
            <w:pPr>
              <w:pStyle w:val="SGEprrafo"/>
              <w:spacing w:before="0" w:after="0"/>
              <w:jc w:val="center"/>
              <w:rPr>
                <w:rFonts w:ascii="Arial" w:hAnsi="Arial" w:cs="Arial"/>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BEDD8" w14:textId="77777777" w:rsidR="00B3034E" w:rsidRDefault="00B3034E" w:rsidP="00017EC0">
            <w:pPr>
              <w:pStyle w:val="SGEprrafo"/>
              <w:spacing w:before="0" w:after="0"/>
              <w:rPr>
                <w:rFonts w:ascii="Arial" w:hAnsi="Arial" w:cs="Arial"/>
                <w:szCs w:val="22"/>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D04EE9" w14:textId="77777777" w:rsidR="00B3034E" w:rsidRDefault="00B3034E" w:rsidP="00017EC0">
            <w:pPr>
              <w:pStyle w:val="SGEprrafo"/>
              <w:spacing w:before="0" w:after="0"/>
              <w:jc w:val="center"/>
              <w:rPr>
                <w:rFonts w:ascii="Arial" w:hAnsi="Arial" w:cs="Arial"/>
                <w:szCs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1983" w14:textId="77777777" w:rsidR="00B3034E" w:rsidRDefault="00B3034E" w:rsidP="00017EC0">
            <w:pPr>
              <w:pStyle w:val="SGEprrafo"/>
              <w:spacing w:before="0" w:after="0"/>
              <w:jc w:val="center"/>
              <w:rPr>
                <w:rFonts w:ascii="Arial" w:hAnsi="Arial" w:cs="Arial"/>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8F7A66" w14:textId="77777777" w:rsidR="00B3034E" w:rsidRDefault="00B3034E" w:rsidP="00017EC0">
            <w:pPr>
              <w:pStyle w:val="SGEprrafo"/>
              <w:spacing w:before="0" w:after="0"/>
              <w:jc w:val="center"/>
              <w:rPr>
                <w:rFonts w:ascii="Arial" w:hAnsi="Arial" w:cs="Arial"/>
                <w:szCs w:val="22"/>
              </w:rPr>
            </w:pPr>
          </w:p>
        </w:tc>
      </w:tr>
      <w:tr w:rsidR="00B3034E" w14:paraId="3648610A" w14:textId="77777777" w:rsidTr="00017EC0">
        <w:trPr>
          <w:trHeight w:val="284"/>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28D63" w14:textId="77777777" w:rsidR="00B3034E" w:rsidRDefault="00B3034E" w:rsidP="00017EC0">
            <w:pPr>
              <w:pStyle w:val="SGEprrafo"/>
              <w:spacing w:before="0" w:after="0"/>
              <w:jc w:val="center"/>
              <w:rPr>
                <w:rFonts w:ascii="Arial" w:hAnsi="Arial" w:cs="Arial"/>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6E223" w14:textId="77777777" w:rsidR="00B3034E" w:rsidRDefault="00B3034E" w:rsidP="00017EC0">
            <w:pPr>
              <w:pStyle w:val="SGEprrafo"/>
              <w:spacing w:before="0" w:after="0"/>
              <w:jc w:val="center"/>
              <w:rPr>
                <w:rFonts w:ascii="Arial" w:hAnsi="Arial" w:cs="Arial"/>
                <w:szCs w:val="22"/>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AE2404" w14:textId="77777777" w:rsidR="00B3034E" w:rsidRDefault="00B3034E" w:rsidP="00017EC0">
            <w:pPr>
              <w:pStyle w:val="SGEprrafo"/>
              <w:spacing w:before="0" w:after="0"/>
              <w:jc w:val="center"/>
              <w:rPr>
                <w:rFonts w:ascii="Arial" w:hAnsi="Arial" w:cs="Arial"/>
                <w:szCs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9C5A" w14:textId="77777777" w:rsidR="00B3034E" w:rsidRDefault="00B3034E" w:rsidP="00017EC0">
            <w:pPr>
              <w:pStyle w:val="SGEprrafo"/>
              <w:spacing w:before="0" w:after="0"/>
              <w:jc w:val="center"/>
              <w:rPr>
                <w:rFonts w:ascii="Arial" w:hAnsi="Arial" w:cs="Arial"/>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82D595" w14:textId="77777777" w:rsidR="00B3034E" w:rsidRDefault="00B3034E" w:rsidP="00017EC0">
            <w:pPr>
              <w:pStyle w:val="SGEprrafo"/>
              <w:spacing w:before="0" w:after="0"/>
              <w:jc w:val="center"/>
              <w:rPr>
                <w:rFonts w:ascii="Arial" w:hAnsi="Arial" w:cs="Arial"/>
                <w:szCs w:val="22"/>
              </w:rPr>
            </w:pPr>
          </w:p>
        </w:tc>
      </w:tr>
    </w:tbl>
    <w:p w14:paraId="11BF810C" w14:textId="77777777" w:rsidR="00B3034E" w:rsidRDefault="00B3034E" w:rsidP="00B3034E">
      <w:pPr>
        <w:pStyle w:val="SGEprrafo"/>
        <w:ind w:left="360"/>
        <w:rPr>
          <w:rFonts w:ascii="Arial" w:hAnsi="Arial" w:cs="Arial"/>
          <w:color w:val="808080"/>
          <w:szCs w:val="22"/>
          <w:lang w:eastAsia="en-US"/>
        </w:rPr>
      </w:pPr>
    </w:p>
    <w:p w14:paraId="7AC66214" w14:textId="77777777" w:rsidR="00B3034E" w:rsidRPr="00F4250D" w:rsidRDefault="00B3034E" w:rsidP="00B3034E">
      <w:pPr>
        <w:pStyle w:val="SGEprrafo"/>
        <w:ind w:left="360"/>
        <w:rPr>
          <w:rFonts w:ascii="Arial" w:hAnsi="Arial" w:cs="Arial"/>
          <w:sz w:val="20"/>
          <w:lang w:eastAsia="en-US"/>
        </w:rPr>
      </w:pPr>
      <w:r w:rsidRPr="00F4250D">
        <w:rPr>
          <w:rFonts w:ascii="Arial" w:hAnsi="Arial" w:cs="Arial"/>
          <w:sz w:val="20"/>
          <w:lang w:eastAsia="en-US"/>
        </w:rPr>
        <w:t xml:space="preserve">Indicar si la entidad realizó el análisis de funcionalidades a través de pruebas piloto con el software de código abierto en la entidad; por la experiencia de la entidad al utilizar una versión </w:t>
      </w:r>
      <w:proofErr w:type="spellStart"/>
      <w:r w:rsidRPr="00F4250D">
        <w:rPr>
          <w:rFonts w:ascii="Arial" w:hAnsi="Arial" w:cs="Arial"/>
          <w:sz w:val="20"/>
          <w:lang w:eastAsia="en-US"/>
        </w:rPr>
        <w:t>community</w:t>
      </w:r>
      <w:proofErr w:type="spellEnd"/>
      <w:r w:rsidRPr="00F4250D">
        <w:rPr>
          <w:rFonts w:ascii="Arial" w:hAnsi="Arial" w:cs="Arial"/>
          <w:sz w:val="20"/>
          <w:lang w:eastAsia="en-US"/>
        </w:rPr>
        <w:t xml:space="preserve"> de un software de código abierto o únicamente en base a la revisión de las especificaciones técnicas de dichas herramientas.  Se recomienda realizar pruebas con el software alternativo  y en caso de realizarlo indicar en este punto que pruebas se realizaron y que resultados obtuvieron.</w:t>
      </w:r>
    </w:p>
    <w:p w14:paraId="4708633E" w14:textId="1FC8FC39" w:rsidR="00B3034E" w:rsidRDefault="00B3034E" w:rsidP="00B3034E">
      <w:pPr>
        <w:pStyle w:val="SGEprrafo"/>
        <w:ind w:left="360"/>
        <w:rPr>
          <w:rFonts w:ascii="Arial" w:hAnsi="Arial" w:cs="Arial"/>
          <w:color w:val="808080"/>
          <w:szCs w:val="22"/>
          <w:lang w:eastAsia="en-US"/>
        </w:rPr>
      </w:pPr>
      <w:r w:rsidRPr="00F4250D">
        <w:rPr>
          <w:rFonts w:ascii="Arial" w:hAnsi="Arial" w:cs="Arial"/>
          <w:sz w:val="20"/>
          <w:lang w:eastAsia="en-US"/>
        </w:rPr>
        <w:t>Colocar las conclusiones del análisis de funcionalidades realizado de la comparación del software propietario que quiere adquirir la entidad con el software de código abierto analizado</w:t>
      </w:r>
      <w:r w:rsidRPr="00F4250D">
        <w:rPr>
          <w:rFonts w:ascii="Arial" w:hAnsi="Arial" w:cs="Arial"/>
          <w:color w:val="808080"/>
          <w:sz w:val="20"/>
          <w:lang w:eastAsia="en-US"/>
        </w:rPr>
        <w:t>.</w:t>
      </w:r>
    </w:p>
    <w:p w14:paraId="27D429FA" w14:textId="77777777" w:rsidR="00B3034E" w:rsidRDefault="00B3034E" w:rsidP="00B3034E">
      <w:pPr>
        <w:pStyle w:val="SGEprrafo"/>
        <w:spacing w:before="0" w:after="0"/>
        <w:rPr>
          <w:rFonts w:ascii="Arial" w:hAnsi="Arial" w:cs="Arial"/>
          <w:szCs w:val="22"/>
        </w:rPr>
      </w:pPr>
    </w:p>
    <w:p w14:paraId="115B173E" w14:textId="77777777" w:rsidR="00B3034E" w:rsidRPr="00F4250D" w:rsidRDefault="00B3034E" w:rsidP="00B3034E">
      <w:pPr>
        <w:pStyle w:val="Ttulo1"/>
        <w:numPr>
          <w:ilvl w:val="0"/>
          <w:numId w:val="7"/>
        </w:numPr>
        <w:spacing w:before="0" w:line="240" w:lineRule="auto"/>
        <w:jc w:val="both"/>
        <w:rPr>
          <w:rFonts w:ascii="Arial" w:hAnsi="Arial" w:cs="Arial"/>
          <w:b/>
          <w:sz w:val="22"/>
          <w:szCs w:val="22"/>
        </w:rPr>
      </w:pPr>
      <w:r w:rsidRPr="00F4250D">
        <w:rPr>
          <w:rFonts w:ascii="Arial" w:hAnsi="Arial" w:cs="Arial"/>
          <w:b/>
          <w:sz w:val="22"/>
          <w:szCs w:val="22"/>
        </w:rPr>
        <w:t>CRITERIOS DE EVALUACIÓN DE CRITICIDAD DEL SOFTWARE</w:t>
      </w:r>
    </w:p>
    <w:p w14:paraId="6E975A92" w14:textId="77777777" w:rsidR="00B3034E" w:rsidRPr="00F4250D" w:rsidRDefault="00B3034E" w:rsidP="00B3034E">
      <w:pPr>
        <w:spacing w:after="0" w:line="240" w:lineRule="auto"/>
        <w:rPr>
          <w:rFonts w:ascii="Arial" w:hAnsi="Arial" w:cs="Arial"/>
          <w:b/>
          <w:sz w:val="22"/>
          <w:szCs w:val="22"/>
        </w:rPr>
      </w:pPr>
    </w:p>
    <w:p w14:paraId="3F7A83F5" w14:textId="77777777" w:rsidR="00B3034E" w:rsidRPr="00F4250D" w:rsidRDefault="00B3034E" w:rsidP="00B3034E">
      <w:pPr>
        <w:pStyle w:val="Ttulo1"/>
        <w:numPr>
          <w:ilvl w:val="1"/>
          <w:numId w:val="7"/>
        </w:numPr>
        <w:spacing w:before="0" w:line="240" w:lineRule="auto"/>
        <w:jc w:val="both"/>
        <w:rPr>
          <w:rFonts w:ascii="Arial" w:hAnsi="Arial" w:cs="Arial"/>
          <w:b/>
          <w:sz w:val="22"/>
          <w:szCs w:val="22"/>
        </w:rPr>
      </w:pPr>
      <w:r w:rsidRPr="00F4250D">
        <w:rPr>
          <w:rFonts w:ascii="Arial" w:hAnsi="Arial" w:cs="Arial"/>
          <w:b/>
          <w:sz w:val="22"/>
          <w:szCs w:val="22"/>
        </w:rPr>
        <w:t>Sostenibilidad de la solución:</w:t>
      </w:r>
    </w:p>
    <w:p w14:paraId="5A251DA7" w14:textId="77777777" w:rsidR="00B3034E" w:rsidRDefault="00B3034E" w:rsidP="00B3034E">
      <w:pPr>
        <w:spacing w:after="0" w:line="240" w:lineRule="auto"/>
        <w:ind w:left="360"/>
        <w:rPr>
          <w:rFonts w:ascii="Arial" w:hAnsi="Arial" w:cs="Arial"/>
          <w:sz w:val="22"/>
          <w:szCs w:val="22"/>
        </w:rPr>
      </w:pPr>
    </w:p>
    <w:p w14:paraId="5CEF6CBA" w14:textId="77777777" w:rsidR="00B3034E" w:rsidRPr="00F4250D" w:rsidRDefault="00B3034E" w:rsidP="00B3034E">
      <w:pPr>
        <w:spacing w:after="0" w:line="240" w:lineRule="auto"/>
        <w:ind w:left="360"/>
        <w:jc w:val="both"/>
        <w:rPr>
          <w:rFonts w:ascii="Arial" w:hAnsi="Arial" w:cs="Arial"/>
          <w:sz w:val="20"/>
          <w:szCs w:val="20"/>
        </w:rPr>
      </w:pPr>
      <w:r w:rsidRPr="00F4250D">
        <w:rPr>
          <w:rFonts w:ascii="Arial" w:hAnsi="Arial" w:cs="Arial"/>
          <w:sz w:val="20"/>
          <w:szCs w:val="20"/>
        </w:rPr>
        <w:t>Justificar como la institución garantizará que la solución que requiere adquirir será sostenible en el tiempo: Ejemplo: cuenta con personal capacitado en la entidad; considera en su adquisición: transferencia de conocimientos, entrenamientos a personal,  transferencia tecnológica, soporte; documentación como manuales, fichas técnicas, entre otros; el software será de licenciamiento perpetuo o de tiempo limitado por derechos de uso (suscripción); requiere el software de renovaciones, actualizaciones, contrataciones de mantenimiento de licenciamiento?; Cuentan con presupuesto para ello?; Existe un solo proveedor o varios proveedores en el mercado que puedan proveer de actualizaciones , soporte, mantenimientos, entre otros?</w:t>
      </w:r>
    </w:p>
    <w:p w14:paraId="682B0C56" w14:textId="77777777" w:rsidR="00B3034E" w:rsidRPr="00F4250D" w:rsidRDefault="00B3034E" w:rsidP="00B3034E">
      <w:pPr>
        <w:spacing w:after="0" w:line="240" w:lineRule="auto"/>
        <w:ind w:left="360"/>
        <w:jc w:val="both"/>
        <w:rPr>
          <w:rFonts w:ascii="Arial" w:hAnsi="Arial" w:cs="Arial"/>
          <w:sz w:val="20"/>
          <w:szCs w:val="20"/>
        </w:rPr>
      </w:pPr>
    </w:p>
    <w:p w14:paraId="5685273E" w14:textId="77777777" w:rsidR="00B3034E" w:rsidRPr="00F4250D" w:rsidRDefault="00B3034E" w:rsidP="00B3034E">
      <w:pPr>
        <w:spacing w:after="0" w:line="240" w:lineRule="auto"/>
        <w:ind w:left="360"/>
        <w:jc w:val="both"/>
        <w:rPr>
          <w:rFonts w:ascii="Arial" w:hAnsi="Arial" w:cs="Arial"/>
          <w:sz w:val="20"/>
          <w:szCs w:val="20"/>
        </w:rPr>
      </w:pPr>
      <w:r w:rsidRPr="00F4250D">
        <w:rPr>
          <w:rFonts w:ascii="Arial" w:hAnsi="Arial" w:cs="Arial"/>
          <w:sz w:val="20"/>
          <w:szCs w:val="20"/>
        </w:rPr>
        <w:t>Presentar un análisis de costos (comparado con la solución de código abierto de existir), con una proyección de cinco (5) años, de cuánto le representará a la entidad mantener todos los elementos de la solución: hardware, software (incluye software base), recurso humano y demás elementos necesarios para el correcto funcionamiento.</w:t>
      </w:r>
    </w:p>
    <w:p w14:paraId="4D3F53DC" w14:textId="77777777" w:rsidR="00B3034E" w:rsidRDefault="00B3034E" w:rsidP="00B3034E">
      <w:pPr>
        <w:spacing w:after="0" w:line="240" w:lineRule="auto"/>
        <w:ind w:left="360"/>
        <w:jc w:val="both"/>
        <w:rPr>
          <w:rFonts w:ascii="Arial" w:hAnsi="Arial" w:cs="Arial"/>
          <w:color w:val="808080"/>
          <w:sz w:val="22"/>
          <w:szCs w:val="22"/>
        </w:rPr>
      </w:pPr>
    </w:p>
    <w:p w14:paraId="1180ECB3" w14:textId="77777777" w:rsidR="00B3034E" w:rsidRDefault="00B3034E" w:rsidP="00B3034E">
      <w:pPr>
        <w:spacing w:after="0" w:line="240" w:lineRule="auto"/>
        <w:ind w:left="360"/>
        <w:rPr>
          <w:rFonts w:ascii="Arial" w:hAnsi="Arial" w:cs="Arial"/>
          <w:sz w:val="22"/>
          <w:szCs w:val="22"/>
        </w:rPr>
      </w:pPr>
    </w:p>
    <w:p w14:paraId="1A055756" w14:textId="77777777" w:rsidR="00B3034E" w:rsidRPr="00F4250D" w:rsidRDefault="00B3034E" w:rsidP="00B3034E">
      <w:pPr>
        <w:pStyle w:val="Ttulo1"/>
        <w:numPr>
          <w:ilvl w:val="1"/>
          <w:numId w:val="7"/>
        </w:numPr>
        <w:spacing w:before="0" w:line="240" w:lineRule="auto"/>
        <w:jc w:val="both"/>
        <w:rPr>
          <w:rFonts w:ascii="Arial" w:hAnsi="Arial" w:cs="Arial"/>
          <w:b/>
          <w:sz w:val="22"/>
          <w:szCs w:val="22"/>
        </w:rPr>
      </w:pPr>
      <w:r w:rsidRPr="00F4250D">
        <w:rPr>
          <w:rFonts w:ascii="Arial" w:hAnsi="Arial" w:cs="Arial"/>
          <w:b/>
          <w:sz w:val="22"/>
          <w:szCs w:val="22"/>
        </w:rPr>
        <w:t>Costo de Oportunidad:</w:t>
      </w:r>
    </w:p>
    <w:p w14:paraId="59F43C95" w14:textId="77777777" w:rsidR="00B3034E" w:rsidRDefault="00B3034E" w:rsidP="00B3034E">
      <w:pPr>
        <w:spacing w:after="0" w:line="240" w:lineRule="auto"/>
        <w:ind w:left="360"/>
        <w:rPr>
          <w:rFonts w:ascii="Arial" w:hAnsi="Arial" w:cs="Arial"/>
          <w:sz w:val="22"/>
          <w:szCs w:val="22"/>
        </w:rPr>
      </w:pPr>
    </w:p>
    <w:p w14:paraId="09C4FEC4" w14:textId="77777777" w:rsidR="00B3034E" w:rsidRPr="00F4250D" w:rsidRDefault="00B3034E" w:rsidP="00B3034E">
      <w:pPr>
        <w:spacing w:after="0" w:line="240" w:lineRule="auto"/>
        <w:ind w:left="360"/>
        <w:jc w:val="both"/>
        <w:rPr>
          <w:rFonts w:ascii="Arial" w:hAnsi="Arial" w:cs="Arial"/>
          <w:sz w:val="20"/>
          <w:szCs w:val="20"/>
        </w:rPr>
      </w:pPr>
      <w:r w:rsidRPr="00F4250D">
        <w:rPr>
          <w:rFonts w:ascii="Arial" w:hAnsi="Arial" w:cs="Arial"/>
          <w:sz w:val="20"/>
          <w:szCs w:val="20"/>
        </w:rPr>
        <w:t>En este criterio, la entidad deberá indicar los impactos que podría tener la entidad sino adquiere el software/herramienta/aplicativo/licenciamiento y/o servicio relacionado al software. Ejemplo:</w:t>
      </w:r>
    </w:p>
    <w:p w14:paraId="656E687D" w14:textId="77777777" w:rsidR="00B3034E" w:rsidRPr="00F4250D" w:rsidRDefault="00B3034E" w:rsidP="00B3034E">
      <w:pPr>
        <w:spacing w:after="0" w:line="240" w:lineRule="auto"/>
        <w:ind w:left="360"/>
        <w:jc w:val="both"/>
        <w:rPr>
          <w:rFonts w:ascii="Arial" w:hAnsi="Arial" w:cs="Arial"/>
          <w:sz w:val="20"/>
          <w:szCs w:val="20"/>
        </w:rPr>
      </w:pPr>
      <w:r w:rsidRPr="00F4250D">
        <w:rPr>
          <w:rFonts w:ascii="Arial" w:hAnsi="Arial" w:cs="Arial"/>
          <w:sz w:val="20"/>
          <w:szCs w:val="20"/>
        </w:rPr>
        <w:t xml:space="preserve"> </w:t>
      </w:r>
    </w:p>
    <w:p w14:paraId="57AB6198" w14:textId="77777777" w:rsidR="00B3034E" w:rsidRPr="00F4250D" w:rsidRDefault="00B3034E" w:rsidP="00B3034E">
      <w:pPr>
        <w:pStyle w:val="Prrafodelista"/>
        <w:numPr>
          <w:ilvl w:val="0"/>
          <w:numId w:val="11"/>
        </w:numPr>
        <w:spacing w:after="0"/>
        <w:jc w:val="both"/>
        <w:rPr>
          <w:sz w:val="20"/>
          <w:szCs w:val="20"/>
        </w:rPr>
      </w:pPr>
      <w:r w:rsidRPr="00F4250D">
        <w:rPr>
          <w:rStyle w:val="Fuentedeprrafopredeter0"/>
          <w:rFonts w:ascii="Arial" w:hAnsi="Arial" w:cs="Arial"/>
          <w:b/>
          <w:bCs/>
          <w:sz w:val="20"/>
          <w:szCs w:val="20"/>
        </w:rPr>
        <w:t>Impacto político:</w:t>
      </w:r>
      <w:r w:rsidRPr="00F4250D">
        <w:rPr>
          <w:rStyle w:val="Fuentedeprrafopredeter0"/>
          <w:rFonts w:ascii="Arial" w:hAnsi="Arial" w:cs="Arial"/>
          <w:sz w:val="20"/>
          <w:szCs w:val="20"/>
        </w:rPr>
        <w:t xml:space="preserve"> </w:t>
      </w:r>
      <w:r w:rsidRPr="00F4250D">
        <w:rPr>
          <w:rFonts w:ascii="Arial" w:hAnsi="Arial" w:cs="Arial"/>
          <w:sz w:val="20"/>
          <w:szCs w:val="20"/>
        </w:rPr>
        <w:t>La entidad deberá indicar si producto de no adquirir el software y/o servicio relacionado al software, podría incumplir alguna normativa, decreto presidencial, acuerdo ministerial, acuerdo interministerial, entre otros. De ser así, indicar ¿qué normativa incumpliría y por qué?</w:t>
      </w:r>
    </w:p>
    <w:p w14:paraId="64CBEA6B" w14:textId="77777777" w:rsidR="00B3034E" w:rsidRPr="00F4250D" w:rsidRDefault="00B3034E" w:rsidP="00B3034E">
      <w:pPr>
        <w:pStyle w:val="Prrafodelista"/>
        <w:numPr>
          <w:ilvl w:val="0"/>
          <w:numId w:val="11"/>
        </w:numPr>
        <w:spacing w:after="0"/>
        <w:jc w:val="both"/>
        <w:rPr>
          <w:sz w:val="20"/>
          <w:szCs w:val="20"/>
        </w:rPr>
      </w:pPr>
      <w:r w:rsidRPr="00F4250D">
        <w:rPr>
          <w:rStyle w:val="Fuentedeprrafopredeter0"/>
          <w:rFonts w:ascii="Arial" w:hAnsi="Arial" w:cs="Arial"/>
          <w:b/>
          <w:bCs/>
          <w:sz w:val="20"/>
          <w:szCs w:val="20"/>
        </w:rPr>
        <w:t>Impacto Social:</w:t>
      </w:r>
      <w:r w:rsidRPr="00F4250D">
        <w:rPr>
          <w:rStyle w:val="Fuentedeprrafopredeter0"/>
          <w:rFonts w:ascii="Arial" w:hAnsi="Arial" w:cs="Arial"/>
          <w:sz w:val="20"/>
          <w:szCs w:val="20"/>
        </w:rPr>
        <w:t xml:space="preserve"> </w:t>
      </w:r>
      <w:r w:rsidRPr="00F4250D">
        <w:rPr>
          <w:rFonts w:ascii="Arial" w:hAnsi="Arial" w:cs="Arial"/>
          <w:sz w:val="20"/>
          <w:szCs w:val="20"/>
        </w:rPr>
        <w:t>La entidad deberá indicar si producto de no adquirir el software y/o servicio relacionado al software, podrían verse afectados clientes internos y/o externos o ciudadanía en general que genere un impacto social</w:t>
      </w:r>
      <w:proofErr w:type="gramStart"/>
      <w:r w:rsidRPr="00F4250D">
        <w:rPr>
          <w:rFonts w:ascii="Arial" w:hAnsi="Arial" w:cs="Arial"/>
          <w:sz w:val="20"/>
          <w:szCs w:val="20"/>
        </w:rPr>
        <w:t>?</w:t>
      </w:r>
      <w:proofErr w:type="gramEnd"/>
      <w:r w:rsidRPr="00F4250D">
        <w:rPr>
          <w:rFonts w:ascii="Arial" w:hAnsi="Arial" w:cs="Arial"/>
          <w:sz w:val="20"/>
          <w:szCs w:val="20"/>
        </w:rPr>
        <w:t xml:space="preserve"> De ser así indicar ¿cómo se verían afectados y por qué? </w:t>
      </w:r>
    </w:p>
    <w:p w14:paraId="7DED01C7" w14:textId="77777777" w:rsidR="00B3034E" w:rsidRPr="00F4250D" w:rsidRDefault="00B3034E" w:rsidP="00B3034E">
      <w:pPr>
        <w:pStyle w:val="Prrafodelista"/>
        <w:numPr>
          <w:ilvl w:val="0"/>
          <w:numId w:val="11"/>
        </w:numPr>
        <w:spacing w:after="0"/>
        <w:jc w:val="both"/>
        <w:rPr>
          <w:sz w:val="20"/>
          <w:szCs w:val="20"/>
        </w:rPr>
      </w:pPr>
      <w:r w:rsidRPr="00F4250D">
        <w:rPr>
          <w:rStyle w:val="Fuentedeprrafopredeter0"/>
          <w:rFonts w:ascii="Arial" w:hAnsi="Arial" w:cs="Arial"/>
          <w:b/>
          <w:bCs/>
          <w:sz w:val="20"/>
          <w:szCs w:val="20"/>
        </w:rPr>
        <w:t>Impacto técnico-operativo:</w:t>
      </w:r>
      <w:r w:rsidRPr="00F4250D">
        <w:rPr>
          <w:rFonts w:ascii="Arial" w:hAnsi="Arial" w:cs="Arial"/>
          <w:sz w:val="20"/>
          <w:szCs w:val="20"/>
        </w:rPr>
        <w:t xml:space="preserve"> La entidad deberá indicar si producto de no adquirir el software y/o servicio relacionado al software tendría afectaciones técnicas u operativas en la entidad. De ser así especificar ¿cómo se afectaría técnica y operativamente la entidad?</w:t>
      </w:r>
    </w:p>
    <w:p w14:paraId="086A399D" w14:textId="77777777" w:rsidR="00B3034E" w:rsidRPr="00F4250D" w:rsidRDefault="00B3034E" w:rsidP="00B3034E">
      <w:pPr>
        <w:pStyle w:val="Prrafodelista"/>
        <w:numPr>
          <w:ilvl w:val="0"/>
          <w:numId w:val="11"/>
        </w:numPr>
        <w:spacing w:after="0"/>
        <w:jc w:val="both"/>
        <w:rPr>
          <w:sz w:val="20"/>
          <w:szCs w:val="20"/>
        </w:rPr>
      </w:pPr>
      <w:r w:rsidRPr="00F4250D">
        <w:rPr>
          <w:rFonts w:ascii="Arial" w:hAnsi="Arial" w:cs="Arial"/>
          <w:b/>
          <w:bCs/>
          <w:sz w:val="20"/>
          <w:szCs w:val="20"/>
        </w:rPr>
        <w:t xml:space="preserve">Impacto económico: </w:t>
      </w:r>
      <w:r w:rsidRPr="00F4250D">
        <w:rPr>
          <w:rFonts w:ascii="Arial" w:hAnsi="Arial" w:cs="Arial"/>
          <w:sz w:val="20"/>
          <w:szCs w:val="20"/>
        </w:rPr>
        <w:t>La entidad deberá indicar si producto de no adquirir el software y/o servicio relacionado al software, podría dejar de percibir ingresos o generar más costos a la entidad que provoquen un impacto económico</w:t>
      </w:r>
      <w:proofErr w:type="gramStart"/>
      <w:r w:rsidRPr="00F4250D">
        <w:rPr>
          <w:rFonts w:ascii="Arial" w:hAnsi="Arial" w:cs="Arial"/>
          <w:sz w:val="20"/>
          <w:szCs w:val="20"/>
        </w:rPr>
        <w:t>?</w:t>
      </w:r>
      <w:proofErr w:type="gramEnd"/>
      <w:r w:rsidRPr="00F4250D">
        <w:rPr>
          <w:rFonts w:ascii="Arial" w:hAnsi="Arial" w:cs="Arial"/>
          <w:sz w:val="20"/>
          <w:szCs w:val="20"/>
        </w:rPr>
        <w:t xml:space="preserve"> ¿De ser así indicar por qué sucedería esto?</w:t>
      </w:r>
    </w:p>
    <w:p w14:paraId="6E30FB7F" w14:textId="77777777" w:rsidR="00B3034E" w:rsidRPr="00F4250D" w:rsidRDefault="00B3034E" w:rsidP="00B3034E">
      <w:pPr>
        <w:pStyle w:val="Prrafodelista"/>
        <w:numPr>
          <w:ilvl w:val="0"/>
          <w:numId w:val="11"/>
        </w:numPr>
        <w:spacing w:after="0"/>
        <w:jc w:val="both"/>
        <w:rPr>
          <w:sz w:val="20"/>
          <w:szCs w:val="20"/>
        </w:rPr>
      </w:pPr>
      <w:r w:rsidRPr="00F4250D">
        <w:rPr>
          <w:rFonts w:ascii="Arial" w:hAnsi="Arial" w:cs="Arial"/>
          <w:b/>
          <w:bCs/>
          <w:sz w:val="20"/>
          <w:szCs w:val="20"/>
        </w:rPr>
        <w:t xml:space="preserve">Impacto Ambiental: </w:t>
      </w:r>
      <w:r w:rsidRPr="00F4250D">
        <w:rPr>
          <w:rFonts w:ascii="Arial" w:hAnsi="Arial" w:cs="Arial"/>
          <w:sz w:val="20"/>
          <w:szCs w:val="20"/>
        </w:rPr>
        <w:t xml:space="preserve">La entidad deberá indicar si producto de no adquirir el software y/o servicio relacionado al software se podría generar un impacto ambiental. De ser así detallar ¿cuál sería el impacto y por qué se podría dar el mismo? </w:t>
      </w:r>
    </w:p>
    <w:p w14:paraId="682D3191" w14:textId="77777777" w:rsidR="00B3034E" w:rsidRPr="00F4250D" w:rsidRDefault="00B3034E" w:rsidP="00B3034E">
      <w:pPr>
        <w:pStyle w:val="Prrafodelista"/>
        <w:numPr>
          <w:ilvl w:val="0"/>
          <w:numId w:val="11"/>
        </w:numPr>
        <w:spacing w:after="0"/>
        <w:jc w:val="both"/>
        <w:rPr>
          <w:rFonts w:ascii="Arial" w:hAnsi="Arial" w:cs="Arial"/>
          <w:b/>
          <w:bCs/>
          <w:sz w:val="20"/>
          <w:szCs w:val="20"/>
        </w:rPr>
      </w:pPr>
      <w:r w:rsidRPr="00F4250D">
        <w:rPr>
          <w:rFonts w:ascii="Arial" w:hAnsi="Arial" w:cs="Arial"/>
          <w:b/>
          <w:bCs/>
          <w:sz w:val="20"/>
          <w:szCs w:val="20"/>
        </w:rPr>
        <w:t xml:space="preserve">Otros:….. </w:t>
      </w:r>
    </w:p>
    <w:p w14:paraId="28D38063" w14:textId="77777777" w:rsidR="00B3034E" w:rsidRDefault="00B3034E" w:rsidP="00B3034E">
      <w:pPr>
        <w:spacing w:after="0" w:line="240" w:lineRule="auto"/>
        <w:rPr>
          <w:rFonts w:ascii="Arial" w:hAnsi="Arial" w:cs="Arial"/>
          <w:color w:val="808080"/>
          <w:sz w:val="22"/>
          <w:szCs w:val="22"/>
        </w:rPr>
      </w:pPr>
    </w:p>
    <w:p w14:paraId="54F12157" w14:textId="77777777" w:rsidR="00B3034E" w:rsidRPr="00F4250D" w:rsidRDefault="00B3034E" w:rsidP="00B3034E">
      <w:pPr>
        <w:pStyle w:val="Ttulo1"/>
        <w:numPr>
          <w:ilvl w:val="1"/>
          <w:numId w:val="7"/>
        </w:numPr>
        <w:spacing w:before="0" w:line="240" w:lineRule="auto"/>
        <w:jc w:val="both"/>
        <w:rPr>
          <w:rFonts w:ascii="Arial" w:hAnsi="Arial" w:cs="Arial"/>
          <w:b/>
          <w:sz w:val="22"/>
          <w:szCs w:val="22"/>
        </w:rPr>
      </w:pPr>
      <w:r w:rsidRPr="00F4250D">
        <w:rPr>
          <w:rFonts w:ascii="Arial" w:hAnsi="Arial" w:cs="Arial"/>
          <w:b/>
          <w:sz w:val="22"/>
          <w:szCs w:val="22"/>
        </w:rPr>
        <w:t>Estándares de Seguridad:</w:t>
      </w:r>
    </w:p>
    <w:p w14:paraId="4198FC78" w14:textId="77777777" w:rsidR="00B3034E" w:rsidRDefault="00B3034E" w:rsidP="00B3034E">
      <w:pPr>
        <w:pStyle w:val="Ttulo1"/>
        <w:spacing w:before="0" w:line="240" w:lineRule="auto"/>
        <w:jc w:val="both"/>
        <w:rPr>
          <w:rFonts w:ascii="Arial" w:hAnsi="Arial" w:cs="Arial"/>
          <w:sz w:val="22"/>
          <w:szCs w:val="22"/>
        </w:rPr>
      </w:pPr>
    </w:p>
    <w:p w14:paraId="251A56B8" w14:textId="77777777" w:rsidR="00B3034E" w:rsidRPr="00F4250D" w:rsidRDefault="00B3034E" w:rsidP="00B3034E">
      <w:pPr>
        <w:spacing w:after="0" w:line="240" w:lineRule="auto"/>
        <w:ind w:left="340"/>
        <w:jc w:val="both"/>
        <w:rPr>
          <w:rFonts w:ascii="Arial" w:hAnsi="Arial" w:cs="Arial"/>
          <w:sz w:val="20"/>
          <w:szCs w:val="20"/>
        </w:rPr>
      </w:pPr>
      <w:r w:rsidRPr="00F4250D">
        <w:rPr>
          <w:rFonts w:ascii="Arial" w:hAnsi="Arial" w:cs="Arial"/>
          <w:sz w:val="20"/>
          <w:szCs w:val="20"/>
        </w:rPr>
        <w:t>La entidad debe indicar si la solución que requiere adquirir debe cumplir con alguna norma o estándares de seguridad  y detallar cuáles son y la normativa que sustenta su necesidad.</w:t>
      </w:r>
    </w:p>
    <w:p w14:paraId="7E7DA37C" w14:textId="77777777" w:rsidR="00B3034E" w:rsidRPr="00F4250D" w:rsidRDefault="00B3034E" w:rsidP="00B3034E">
      <w:pPr>
        <w:spacing w:after="0" w:line="240" w:lineRule="auto"/>
        <w:ind w:left="340"/>
        <w:jc w:val="both"/>
        <w:rPr>
          <w:rFonts w:ascii="Arial" w:hAnsi="Arial" w:cs="Arial"/>
          <w:sz w:val="20"/>
          <w:szCs w:val="20"/>
        </w:rPr>
      </w:pPr>
    </w:p>
    <w:p w14:paraId="34F5D9AA" w14:textId="77777777" w:rsidR="00B3034E" w:rsidRPr="00F4250D" w:rsidRDefault="00B3034E" w:rsidP="00B3034E">
      <w:pPr>
        <w:spacing w:after="0" w:line="240" w:lineRule="auto"/>
        <w:ind w:left="340"/>
        <w:jc w:val="both"/>
        <w:rPr>
          <w:sz w:val="20"/>
          <w:szCs w:val="20"/>
        </w:rPr>
      </w:pPr>
      <w:r w:rsidRPr="00F4250D">
        <w:rPr>
          <w:rFonts w:ascii="Arial" w:hAnsi="Arial" w:cs="Arial"/>
          <w:b/>
          <w:bCs/>
          <w:sz w:val="20"/>
          <w:szCs w:val="20"/>
        </w:rPr>
        <w:t>Nota:</w:t>
      </w:r>
      <w:r w:rsidRPr="00F4250D">
        <w:rPr>
          <w:rFonts w:ascii="Arial" w:hAnsi="Arial" w:cs="Arial"/>
          <w:sz w:val="20"/>
          <w:szCs w:val="20"/>
        </w:rPr>
        <w:t xml:space="preserve"> Considerar los criterios mínimos de seguridad que el MINTEL ha establecido y deberán constar en las especificaciones técnicas del software a adquirir, según sea el tipo de software establecido. Los criterios mínimos de seguridad los puede revisar en el documento </w:t>
      </w:r>
      <w:hyperlink r:id="rId8" w:anchor="1547151627026-22e8a234-e563" w:history="1">
        <w:r w:rsidRPr="00F4250D">
          <w:rPr>
            <w:rStyle w:val="Hipervnculo"/>
            <w:rFonts w:ascii="Arial" w:hAnsi="Arial" w:cs="Arial"/>
            <w:b/>
            <w:bCs/>
            <w:sz w:val="20"/>
            <w:szCs w:val="20"/>
          </w:rPr>
          <w:t>Está</w:t>
        </w:r>
        <w:bookmarkStart w:id="0" w:name="_Hlt120174680"/>
        <w:bookmarkStart w:id="1" w:name="_Hlt120174681"/>
        <w:r w:rsidRPr="00F4250D">
          <w:rPr>
            <w:rStyle w:val="Hipervnculo"/>
            <w:rFonts w:ascii="Arial" w:hAnsi="Arial" w:cs="Arial"/>
            <w:b/>
            <w:bCs/>
            <w:sz w:val="20"/>
            <w:szCs w:val="20"/>
          </w:rPr>
          <w:t>n</w:t>
        </w:r>
        <w:bookmarkEnd w:id="0"/>
        <w:bookmarkEnd w:id="1"/>
        <w:r w:rsidRPr="00F4250D">
          <w:rPr>
            <w:rStyle w:val="Hipervnculo"/>
            <w:rFonts w:ascii="Arial" w:hAnsi="Arial" w:cs="Arial"/>
            <w:b/>
            <w:bCs/>
            <w:sz w:val="20"/>
            <w:szCs w:val="20"/>
          </w:rPr>
          <w:t>dares de Seguridad EG</w:t>
        </w:r>
        <w:bookmarkStart w:id="2" w:name="_Hlt120174687"/>
        <w:r w:rsidRPr="00F4250D">
          <w:rPr>
            <w:rStyle w:val="Hipervnculo"/>
            <w:rFonts w:ascii="Arial" w:hAnsi="Arial" w:cs="Arial"/>
            <w:b/>
            <w:bCs/>
            <w:sz w:val="20"/>
            <w:szCs w:val="20"/>
          </w:rPr>
          <w:t>S</w:t>
        </w:r>
        <w:bookmarkEnd w:id="2"/>
        <w:r w:rsidRPr="00F4250D">
          <w:rPr>
            <w:rStyle w:val="Hipervnculo"/>
            <w:rFonts w:ascii="Arial" w:hAnsi="Arial" w:cs="Arial"/>
            <w:b/>
            <w:bCs/>
            <w:sz w:val="20"/>
            <w:szCs w:val="20"/>
          </w:rPr>
          <w:t>I versión 2.</w:t>
        </w:r>
      </w:hyperlink>
    </w:p>
    <w:p w14:paraId="56AC0DEC" w14:textId="77777777" w:rsidR="00B3034E" w:rsidRPr="00F4250D" w:rsidRDefault="00B3034E" w:rsidP="00B3034E">
      <w:pPr>
        <w:spacing w:after="0" w:line="240" w:lineRule="auto"/>
        <w:ind w:left="360"/>
        <w:jc w:val="both"/>
        <w:rPr>
          <w:rFonts w:ascii="Arial" w:hAnsi="Arial" w:cs="Arial"/>
          <w:sz w:val="20"/>
          <w:szCs w:val="20"/>
        </w:rPr>
      </w:pPr>
    </w:p>
    <w:p w14:paraId="219EF54C" w14:textId="77777777" w:rsidR="00B3034E" w:rsidRPr="00F4250D" w:rsidRDefault="00B3034E" w:rsidP="00B3034E">
      <w:pPr>
        <w:spacing w:after="0" w:line="240" w:lineRule="auto"/>
        <w:ind w:left="360"/>
        <w:jc w:val="both"/>
        <w:rPr>
          <w:rFonts w:ascii="Arial" w:hAnsi="Arial" w:cs="Arial"/>
          <w:sz w:val="20"/>
          <w:szCs w:val="20"/>
        </w:rPr>
      </w:pPr>
      <w:r w:rsidRPr="00F4250D">
        <w:rPr>
          <w:rFonts w:ascii="Arial" w:hAnsi="Arial" w:cs="Arial"/>
          <w:sz w:val="20"/>
          <w:szCs w:val="20"/>
        </w:rPr>
        <w:t>Cabe indicar que dichos criterios, son los mínimos establecidos que el software a adquirir por la entidad, debería contemplar. En caso de que no se contemple alguno de los criterios señalados, se debería justificar en este punto, como la entidad mitiga los riesgos asociados a dichos controles.</w:t>
      </w:r>
    </w:p>
    <w:p w14:paraId="6A3520ED" w14:textId="77777777" w:rsidR="00B3034E" w:rsidRDefault="00B3034E" w:rsidP="00B3034E">
      <w:pPr>
        <w:spacing w:after="0" w:line="240" w:lineRule="auto"/>
        <w:rPr>
          <w:rFonts w:ascii="Arial" w:hAnsi="Arial" w:cs="Arial"/>
          <w:sz w:val="22"/>
          <w:szCs w:val="22"/>
        </w:rPr>
      </w:pPr>
    </w:p>
    <w:p w14:paraId="133D0668" w14:textId="77777777" w:rsidR="00B3034E" w:rsidRPr="00F4250D" w:rsidRDefault="00B3034E" w:rsidP="00B3034E">
      <w:pPr>
        <w:pStyle w:val="Ttulo1"/>
        <w:numPr>
          <w:ilvl w:val="1"/>
          <w:numId w:val="7"/>
        </w:numPr>
        <w:spacing w:before="0" w:line="240" w:lineRule="auto"/>
        <w:jc w:val="both"/>
        <w:rPr>
          <w:rFonts w:ascii="Arial" w:hAnsi="Arial" w:cs="Arial"/>
          <w:b/>
          <w:sz w:val="22"/>
          <w:szCs w:val="22"/>
        </w:rPr>
      </w:pPr>
      <w:r w:rsidRPr="00F4250D">
        <w:rPr>
          <w:rFonts w:ascii="Arial" w:hAnsi="Arial" w:cs="Arial"/>
          <w:b/>
          <w:sz w:val="22"/>
          <w:szCs w:val="22"/>
        </w:rPr>
        <w:t xml:space="preserve"> Capacidad técnica que brinde el soporte necesario para el uso del software:</w:t>
      </w:r>
    </w:p>
    <w:p w14:paraId="272B833F" w14:textId="77777777" w:rsidR="00B3034E" w:rsidRDefault="00B3034E" w:rsidP="00B3034E">
      <w:pPr>
        <w:pStyle w:val="Ttulo1"/>
        <w:spacing w:before="0" w:line="240" w:lineRule="auto"/>
        <w:jc w:val="both"/>
        <w:rPr>
          <w:rFonts w:ascii="Arial" w:hAnsi="Arial" w:cs="Arial"/>
          <w:sz w:val="22"/>
          <w:szCs w:val="22"/>
        </w:rPr>
      </w:pPr>
    </w:p>
    <w:p w14:paraId="4B56DBF5" w14:textId="77777777" w:rsidR="00B3034E" w:rsidRPr="00F4250D" w:rsidRDefault="00B3034E" w:rsidP="00B3034E">
      <w:pPr>
        <w:spacing w:after="0" w:line="240" w:lineRule="auto"/>
        <w:ind w:left="340"/>
        <w:jc w:val="both"/>
        <w:rPr>
          <w:rFonts w:ascii="Arial" w:hAnsi="Arial" w:cs="Arial"/>
          <w:b/>
          <w:sz w:val="20"/>
          <w:szCs w:val="20"/>
        </w:rPr>
      </w:pPr>
      <w:r w:rsidRPr="00F4250D">
        <w:rPr>
          <w:rFonts w:ascii="Arial" w:hAnsi="Arial" w:cs="Arial"/>
          <w:b/>
          <w:sz w:val="20"/>
          <w:szCs w:val="20"/>
        </w:rPr>
        <w:t>Detallar con qué cuenta la entidad para garantizar este criterio:</w:t>
      </w:r>
    </w:p>
    <w:p w14:paraId="5E411833" w14:textId="77777777" w:rsidR="00B3034E" w:rsidRPr="00F4250D" w:rsidRDefault="00B3034E" w:rsidP="00B3034E">
      <w:pPr>
        <w:spacing w:after="0" w:line="240" w:lineRule="auto"/>
        <w:ind w:left="340"/>
        <w:jc w:val="both"/>
        <w:rPr>
          <w:rFonts w:ascii="Arial" w:hAnsi="Arial" w:cs="Arial"/>
          <w:sz w:val="20"/>
          <w:szCs w:val="20"/>
        </w:rPr>
      </w:pPr>
    </w:p>
    <w:p w14:paraId="024A4056" w14:textId="77777777" w:rsidR="00B3034E" w:rsidRPr="00F4250D" w:rsidRDefault="00B3034E" w:rsidP="00B3034E">
      <w:pPr>
        <w:spacing w:after="0" w:line="240" w:lineRule="auto"/>
        <w:ind w:left="340"/>
        <w:jc w:val="both"/>
        <w:rPr>
          <w:rFonts w:ascii="Arial" w:hAnsi="Arial" w:cs="Arial"/>
          <w:sz w:val="20"/>
          <w:szCs w:val="20"/>
        </w:rPr>
      </w:pPr>
      <w:r w:rsidRPr="00F4250D">
        <w:rPr>
          <w:rFonts w:ascii="Arial" w:hAnsi="Arial" w:cs="Arial"/>
          <w:sz w:val="20"/>
          <w:szCs w:val="20"/>
        </w:rPr>
        <w:t xml:space="preserve">Hace referencia a lo que la institución tiene para garantizar el correcto uso del software como, por ejemplo: ¿cuenta con personal capacitado en la solución que requiere adquirir? ¿Dicho personal es de nombramiento o de contrato? ¿Qué personal estará a cargo del uso, </w:t>
      </w:r>
      <w:r w:rsidRPr="00F4250D">
        <w:rPr>
          <w:rFonts w:ascii="Arial" w:hAnsi="Arial" w:cs="Arial"/>
          <w:sz w:val="20"/>
          <w:szCs w:val="20"/>
        </w:rPr>
        <w:lastRenderedPageBreak/>
        <w:t>administración, soporte de primer o segundo nivel en la institución? ¿Cuenta con documentación como manuales, fichas técnicas, entre otros?</w:t>
      </w:r>
    </w:p>
    <w:p w14:paraId="7592D49E" w14:textId="77777777" w:rsidR="00B3034E" w:rsidRPr="00F4250D" w:rsidRDefault="00B3034E" w:rsidP="00B3034E">
      <w:pPr>
        <w:spacing w:after="0" w:line="240" w:lineRule="auto"/>
        <w:ind w:left="340"/>
        <w:jc w:val="both"/>
        <w:rPr>
          <w:rFonts w:ascii="Arial" w:hAnsi="Arial" w:cs="Arial"/>
          <w:sz w:val="20"/>
          <w:szCs w:val="20"/>
        </w:rPr>
      </w:pPr>
    </w:p>
    <w:p w14:paraId="1CF3A624" w14:textId="77777777" w:rsidR="00B3034E" w:rsidRPr="00F4250D" w:rsidRDefault="00B3034E" w:rsidP="00B3034E">
      <w:pPr>
        <w:spacing w:after="0" w:line="240" w:lineRule="auto"/>
        <w:ind w:left="340"/>
        <w:jc w:val="both"/>
        <w:rPr>
          <w:rFonts w:ascii="Arial" w:hAnsi="Arial" w:cs="Arial"/>
          <w:b/>
          <w:sz w:val="20"/>
          <w:szCs w:val="20"/>
        </w:rPr>
      </w:pPr>
      <w:r w:rsidRPr="00F4250D">
        <w:rPr>
          <w:rFonts w:ascii="Arial" w:hAnsi="Arial" w:cs="Arial"/>
          <w:b/>
          <w:sz w:val="20"/>
          <w:szCs w:val="20"/>
        </w:rPr>
        <w:t>Detallar qué se está solicitando al proveedor para garantizar este criterio:</w:t>
      </w:r>
    </w:p>
    <w:p w14:paraId="4A397D7B" w14:textId="77777777" w:rsidR="00B3034E" w:rsidRPr="00F4250D" w:rsidRDefault="00B3034E" w:rsidP="00B3034E">
      <w:pPr>
        <w:spacing w:after="0" w:line="240" w:lineRule="auto"/>
        <w:ind w:left="340"/>
        <w:jc w:val="both"/>
        <w:rPr>
          <w:rFonts w:ascii="Arial" w:hAnsi="Arial" w:cs="Arial"/>
          <w:sz w:val="20"/>
          <w:szCs w:val="20"/>
        </w:rPr>
      </w:pPr>
    </w:p>
    <w:p w14:paraId="1A8FBFB0" w14:textId="77777777" w:rsidR="00B3034E" w:rsidRPr="00F4250D" w:rsidRDefault="00B3034E" w:rsidP="00B3034E">
      <w:pPr>
        <w:spacing w:after="0" w:line="240" w:lineRule="auto"/>
        <w:ind w:left="340"/>
        <w:jc w:val="both"/>
        <w:rPr>
          <w:rFonts w:ascii="Arial" w:hAnsi="Arial" w:cs="Arial"/>
          <w:sz w:val="20"/>
          <w:szCs w:val="20"/>
        </w:rPr>
      </w:pPr>
      <w:r w:rsidRPr="00F4250D">
        <w:rPr>
          <w:rFonts w:ascii="Arial" w:hAnsi="Arial" w:cs="Arial"/>
          <w:sz w:val="20"/>
          <w:szCs w:val="20"/>
        </w:rPr>
        <w:t>Hace referencia a todo lo que la institución está solicitando en sus especificaciones técnicas y/o términos de referencia al proveedor para garantizar el correcto uso del software. Por ejemplo: se está solicitando soporte del fabricante y/o soporte local del proveedor</w:t>
      </w:r>
      <w:proofErr w:type="gramStart"/>
      <w:r w:rsidRPr="00F4250D">
        <w:rPr>
          <w:rFonts w:ascii="Arial" w:hAnsi="Arial" w:cs="Arial"/>
          <w:sz w:val="20"/>
          <w:szCs w:val="20"/>
        </w:rPr>
        <w:t>?</w:t>
      </w:r>
      <w:proofErr w:type="gramEnd"/>
      <w:r w:rsidRPr="00F4250D">
        <w:rPr>
          <w:rFonts w:ascii="Arial" w:hAnsi="Arial" w:cs="Arial"/>
          <w:sz w:val="20"/>
          <w:szCs w:val="20"/>
        </w:rPr>
        <w:t xml:space="preserve"> Qué tipo de soporte es: local, remoto, ¿ambos? Se está solicitando la instalación y/o configuración al proveedor o el acompañamiento al personal de la entidad en dichas actividades</w:t>
      </w:r>
      <w:proofErr w:type="gramStart"/>
      <w:r w:rsidRPr="00F4250D">
        <w:rPr>
          <w:rFonts w:ascii="Arial" w:hAnsi="Arial" w:cs="Arial"/>
          <w:sz w:val="20"/>
          <w:szCs w:val="20"/>
        </w:rPr>
        <w:t>?</w:t>
      </w:r>
      <w:proofErr w:type="gramEnd"/>
      <w:r w:rsidRPr="00F4250D">
        <w:rPr>
          <w:rFonts w:ascii="Arial" w:hAnsi="Arial" w:cs="Arial"/>
          <w:sz w:val="20"/>
          <w:szCs w:val="20"/>
        </w:rPr>
        <w:t xml:space="preserve"> Se está solicitando transferencia tecnológica, transferencia de conocimientos, talleres, inducciones para el personal técnico y/o funcional de la entidad</w:t>
      </w:r>
      <w:proofErr w:type="gramStart"/>
      <w:r w:rsidRPr="00F4250D">
        <w:rPr>
          <w:rFonts w:ascii="Arial" w:hAnsi="Arial" w:cs="Arial"/>
          <w:sz w:val="20"/>
          <w:szCs w:val="20"/>
        </w:rPr>
        <w:t>?</w:t>
      </w:r>
      <w:proofErr w:type="gramEnd"/>
      <w:r w:rsidRPr="00F4250D">
        <w:rPr>
          <w:rFonts w:ascii="Arial" w:hAnsi="Arial" w:cs="Arial"/>
          <w:sz w:val="20"/>
          <w:szCs w:val="20"/>
        </w:rPr>
        <w:t xml:space="preserve"> Se solicita documentación técnica, operativa y acompañamiento en la implementación.</w:t>
      </w:r>
    </w:p>
    <w:p w14:paraId="17B97AE9" w14:textId="77777777" w:rsidR="00B3034E" w:rsidRDefault="00B3034E" w:rsidP="00B3034E">
      <w:pPr>
        <w:jc w:val="both"/>
        <w:rPr>
          <w:rFonts w:ascii="Arial" w:hAnsi="Arial" w:cs="Arial"/>
          <w:sz w:val="22"/>
          <w:szCs w:val="22"/>
        </w:rPr>
      </w:pPr>
    </w:p>
    <w:p w14:paraId="41AD0A6C" w14:textId="77777777" w:rsidR="00B3034E" w:rsidRPr="00F4250D" w:rsidRDefault="00B3034E" w:rsidP="00B3034E">
      <w:pPr>
        <w:pStyle w:val="Ttulo1"/>
        <w:numPr>
          <w:ilvl w:val="0"/>
          <w:numId w:val="7"/>
        </w:numPr>
        <w:spacing w:before="0" w:line="240" w:lineRule="auto"/>
        <w:jc w:val="both"/>
        <w:rPr>
          <w:rFonts w:ascii="Arial" w:hAnsi="Arial" w:cs="Arial"/>
          <w:b/>
          <w:sz w:val="22"/>
          <w:szCs w:val="22"/>
        </w:rPr>
      </w:pPr>
      <w:bookmarkStart w:id="3" w:name="_GoBack"/>
      <w:r w:rsidRPr="00F4250D">
        <w:rPr>
          <w:rFonts w:ascii="Arial" w:hAnsi="Arial" w:cs="Arial"/>
          <w:b/>
          <w:sz w:val="22"/>
          <w:szCs w:val="22"/>
        </w:rPr>
        <w:t>CONCLUSIONES</w:t>
      </w:r>
      <w:bookmarkEnd w:id="3"/>
    </w:p>
    <w:p w14:paraId="2675998B" w14:textId="77777777" w:rsidR="00B3034E" w:rsidRDefault="00B3034E" w:rsidP="00B3034E">
      <w:pPr>
        <w:spacing w:after="0" w:line="240" w:lineRule="auto"/>
        <w:ind w:left="340"/>
        <w:jc w:val="both"/>
        <w:rPr>
          <w:rFonts w:ascii="Arial" w:hAnsi="Arial" w:cs="Arial"/>
          <w:color w:val="808080"/>
          <w:sz w:val="22"/>
          <w:szCs w:val="22"/>
        </w:rPr>
      </w:pPr>
    </w:p>
    <w:p w14:paraId="089027D7" w14:textId="77777777" w:rsidR="00B3034E" w:rsidRPr="00F4250D" w:rsidRDefault="00B3034E" w:rsidP="00B3034E">
      <w:pPr>
        <w:spacing w:after="0" w:line="240" w:lineRule="auto"/>
        <w:ind w:left="340"/>
        <w:jc w:val="both"/>
        <w:rPr>
          <w:rFonts w:ascii="Arial" w:hAnsi="Arial" w:cs="Arial"/>
          <w:sz w:val="20"/>
          <w:szCs w:val="20"/>
        </w:rPr>
      </w:pPr>
      <w:r w:rsidRPr="00F4250D">
        <w:rPr>
          <w:rFonts w:ascii="Arial" w:hAnsi="Arial" w:cs="Arial"/>
          <w:sz w:val="20"/>
          <w:szCs w:val="20"/>
        </w:rPr>
        <w:t>Presentar las conclusiones del análisis de criticidad de software realizado, donde se evidencie por qué es crítico para la entidad adquirir el software de otras tecnologías diferentes a tecnologías digitales libres (prelación 1) de acuerdo a lo que establece la normativa.</w:t>
      </w:r>
    </w:p>
    <w:p w14:paraId="2AB88FA0" w14:textId="77777777" w:rsidR="00B74131" w:rsidRDefault="00B74131" w:rsidP="00B74131">
      <w:pPr>
        <w:spacing w:after="0" w:line="360" w:lineRule="auto"/>
        <w:jc w:val="center"/>
        <w:rPr>
          <w:rFonts w:ascii="Arial" w:hAnsi="Arial" w:cs="Arial"/>
          <w:sz w:val="22"/>
          <w:szCs w:val="22"/>
        </w:rPr>
      </w:pPr>
    </w:p>
    <w:p w14:paraId="74417EEB" w14:textId="77777777" w:rsidR="00B74131" w:rsidRDefault="00B74131" w:rsidP="00B74131">
      <w:pPr>
        <w:spacing w:after="0" w:line="360" w:lineRule="auto"/>
        <w:jc w:val="center"/>
        <w:rPr>
          <w:rFonts w:ascii="Arial" w:hAnsi="Arial" w:cs="Arial"/>
          <w:sz w:val="22"/>
          <w:szCs w:val="22"/>
        </w:rPr>
      </w:pPr>
    </w:p>
    <w:p w14:paraId="0FAEFEB3" w14:textId="77777777" w:rsidR="00B74131" w:rsidRDefault="00B74131" w:rsidP="00B74131">
      <w:pPr>
        <w:spacing w:after="0" w:line="360" w:lineRule="auto"/>
        <w:jc w:val="center"/>
        <w:rPr>
          <w:rFonts w:ascii="Arial" w:hAnsi="Arial" w:cs="Arial"/>
          <w:sz w:val="22"/>
          <w:szCs w:val="22"/>
        </w:rPr>
      </w:pPr>
    </w:p>
    <w:tbl>
      <w:tblPr>
        <w:tblW w:w="8430" w:type="dxa"/>
        <w:tblInd w:w="84" w:type="dxa"/>
        <w:tblLayout w:type="fixed"/>
        <w:tblCellMar>
          <w:left w:w="10" w:type="dxa"/>
          <w:right w:w="10" w:type="dxa"/>
        </w:tblCellMar>
        <w:tblLook w:val="04A0" w:firstRow="1" w:lastRow="0" w:firstColumn="1" w:lastColumn="0" w:noHBand="0" w:noVBand="1"/>
      </w:tblPr>
      <w:tblGrid>
        <w:gridCol w:w="3450"/>
        <w:gridCol w:w="1455"/>
        <w:gridCol w:w="3525"/>
      </w:tblGrid>
      <w:tr w:rsidR="00B74131" w14:paraId="041CB7A7" w14:textId="77777777" w:rsidTr="00017EC0">
        <w:trPr>
          <w:trHeight w:val="315"/>
        </w:trPr>
        <w:tc>
          <w:tcPr>
            <w:tcW w:w="3450" w:type="dxa"/>
            <w:shd w:val="clear" w:color="auto" w:fill="auto"/>
            <w:tcMar>
              <w:top w:w="0" w:type="dxa"/>
              <w:left w:w="70" w:type="dxa"/>
              <w:bottom w:w="0" w:type="dxa"/>
              <w:right w:w="70" w:type="dxa"/>
            </w:tcMar>
            <w:vAlign w:val="center"/>
          </w:tcPr>
          <w:p w14:paraId="476DE049"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Elaborado por:</w:t>
            </w:r>
          </w:p>
        </w:tc>
        <w:tc>
          <w:tcPr>
            <w:tcW w:w="1455" w:type="dxa"/>
            <w:vMerge w:val="restart"/>
            <w:shd w:val="clear" w:color="auto" w:fill="auto"/>
            <w:tcMar>
              <w:top w:w="0" w:type="dxa"/>
              <w:left w:w="70" w:type="dxa"/>
              <w:bottom w:w="0" w:type="dxa"/>
              <w:right w:w="70" w:type="dxa"/>
            </w:tcMar>
            <w:vAlign w:val="center"/>
          </w:tcPr>
          <w:p w14:paraId="5D422064"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p>
        </w:tc>
        <w:tc>
          <w:tcPr>
            <w:tcW w:w="3525" w:type="dxa"/>
            <w:shd w:val="clear" w:color="auto" w:fill="auto"/>
            <w:tcMar>
              <w:top w:w="0" w:type="dxa"/>
              <w:left w:w="70" w:type="dxa"/>
              <w:bottom w:w="0" w:type="dxa"/>
              <w:right w:w="70" w:type="dxa"/>
            </w:tcMar>
            <w:vAlign w:val="center"/>
          </w:tcPr>
          <w:p w14:paraId="4CE18E4B"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Aprobado por:</w:t>
            </w:r>
          </w:p>
        </w:tc>
      </w:tr>
      <w:tr w:rsidR="00B74131" w14:paraId="564B342E" w14:textId="77777777" w:rsidTr="00017EC0">
        <w:trPr>
          <w:trHeight w:val="330"/>
        </w:trPr>
        <w:tc>
          <w:tcPr>
            <w:tcW w:w="3450" w:type="dxa"/>
            <w:tcBorders>
              <w:bottom w:val="single" w:sz="8" w:space="0" w:color="000000"/>
            </w:tcBorders>
            <w:shd w:val="clear" w:color="auto" w:fill="auto"/>
            <w:tcMar>
              <w:top w:w="0" w:type="dxa"/>
              <w:left w:w="70" w:type="dxa"/>
              <w:bottom w:w="0" w:type="dxa"/>
              <w:right w:w="70" w:type="dxa"/>
            </w:tcMar>
            <w:vAlign w:val="center"/>
          </w:tcPr>
          <w:p w14:paraId="5CBE446D" w14:textId="77777777" w:rsidR="00B74131" w:rsidRDefault="00B74131" w:rsidP="00017EC0">
            <w:pPr>
              <w:spacing w:after="0" w:line="360" w:lineRule="auto"/>
              <w:jc w:val="center"/>
              <w:rPr>
                <w:rFonts w:ascii="Arial" w:eastAsia="Times New Roman" w:hAnsi="Arial" w:cs="Arial"/>
                <w:color w:val="000000"/>
                <w:sz w:val="20"/>
                <w:szCs w:val="20"/>
                <w:lang w:eastAsia="es-EC"/>
              </w:rPr>
            </w:pPr>
          </w:p>
          <w:p w14:paraId="0A5403BC" w14:textId="77777777" w:rsidR="00B74131" w:rsidRDefault="00B74131" w:rsidP="00017EC0">
            <w:pPr>
              <w:spacing w:after="0" w:line="360" w:lineRule="auto"/>
              <w:jc w:val="center"/>
              <w:rPr>
                <w:rFonts w:ascii="Arial" w:eastAsia="Times New Roman" w:hAnsi="Arial" w:cs="Arial"/>
                <w:color w:val="000000"/>
                <w:sz w:val="20"/>
                <w:szCs w:val="20"/>
                <w:lang w:eastAsia="es-EC"/>
              </w:rPr>
            </w:pPr>
          </w:p>
        </w:tc>
        <w:tc>
          <w:tcPr>
            <w:tcW w:w="1455" w:type="dxa"/>
            <w:vMerge/>
            <w:shd w:val="clear" w:color="auto" w:fill="auto"/>
            <w:tcMar>
              <w:top w:w="0" w:type="dxa"/>
              <w:left w:w="70" w:type="dxa"/>
              <w:bottom w:w="0" w:type="dxa"/>
              <w:right w:w="70" w:type="dxa"/>
            </w:tcMar>
            <w:vAlign w:val="center"/>
          </w:tcPr>
          <w:p w14:paraId="541FF99E" w14:textId="77777777" w:rsidR="00B74131" w:rsidRDefault="00B74131" w:rsidP="00017EC0">
            <w:pPr>
              <w:suppressAutoHyphens w:val="0"/>
              <w:spacing w:after="0" w:line="360" w:lineRule="auto"/>
              <w:rPr>
                <w:rFonts w:ascii="Arial" w:eastAsia="SimSun" w:hAnsi="Arial" w:cs="Arial"/>
                <w:sz w:val="20"/>
                <w:szCs w:val="20"/>
                <w:lang w:eastAsia="es-EC"/>
              </w:rPr>
            </w:pPr>
          </w:p>
        </w:tc>
        <w:tc>
          <w:tcPr>
            <w:tcW w:w="3525" w:type="dxa"/>
            <w:tcBorders>
              <w:bottom w:val="single" w:sz="8" w:space="0" w:color="000000"/>
            </w:tcBorders>
            <w:shd w:val="clear" w:color="auto" w:fill="auto"/>
            <w:tcMar>
              <w:top w:w="0" w:type="dxa"/>
              <w:left w:w="70" w:type="dxa"/>
              <w:bottom w:w="0" w:type="dxa"/>
              <w:right w:w="70" w:type="dxa"/>
            </w:tcMar>
            <w:vAlign w:val="center"/>
          </w:tcPr>
          <w:p w14:paraId="69B816AF" w14:textId="77777777" w:rsidR="00B74131" w:rsidRDefault="00B74131" w:rsidP="00017EC0">
            <w:pPr>
              <w:spacing w:after="0" w:line="360" w:lineRule="auto"/>
              <w:jc w:val="center"/>
              <w:rPr>
                <w:rFonts w:ascii="Arial" w:eastAsia="Times New Roman" w:hAnsi="Arial" w:cs="Arial"/>
                <w:color w:val="000000"/>
                <w:sz w:val="20"/>
                <w:szCs w:val="20"/>
                <w:lang w:eastAsia="es-EC"/>
              </w:rPr>
            </w:pPr>
          </w:p>
        </w:tc>
      </w:tr>
      <w:tr w:rsidR="00B74131" w14:paraId="1D658774" w14:textId="77777777" w:rsidTr="00017EC0">
        <w:trPr>
          <w:trHeight w:val="315"/>
        </w:trPr>
        <w:tc>
          <w:tcPr>
            <w:tcW w:w="3450" w:type="dxa"/>
            <w:shd w:val="clear" w:color="auto" w:fill="auto"/>
            <w:tcMar>
              <w:top w:w="0" w:type="dxa"/>
              <w:left w:w="70" w:type="dxa"/>
              <w:bottom w:w="0" w:type="dxa"/>
              <w:right w:w="70" w:type="dxa"/>
            </w:tcMar>
            <w:vAlign w:val="center"/>
          </w:tcPr>
          <w:p w14:paraId="1E1DA52D"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Firma</w:t>
            </w:r>
          </w:p>
        </w:tc>
        <w:tc>
          <w:tcPr>
            <w:tcW w:w="1455" w:type="dxa"/>
            <w:vMerge/>
            <w:shd w:val="clear" w:color="auto" w:fill="auto"/>
            <w:tcMar>
              <w:top w:w="0" w:type="dxa"/>
              <w:left w:w="70" w:type="dxa"/>
              <w:bottom w:w="0" w:type="dxa"/>
              <w:right w:w="70" w:type="dxa"/>
            </w:tcMar>
            <w:vAlign w:val="center"/>
          </w:tcPr>
          <w:p w14:paraId="7256685E" w14:textId="77777777" w:rsidR="00B74131" w:rsidRDefault="00B74131" w:rsidP="00017EC0">
            <w:pPr>
              <w:suppressAutoHyphens w:val="0"/>
              <w:spacing w:after="0" w:line="360" w:lineRule="auto"/>
              <w:rPr>
                <w:rFonts w:ascii="Arial" w:eastAsia="SimSun" w:hAnsi="Arial" w:cs="Arial"/>
                <w:sz w:val="20"/>
                <w:szCs w:val="20"/>
                <w:lang w:eastAsia="es-EC"/>
              </w:rPr>
            </w:pPr>
          </w:p>
        </w:tc>
        <w:tc>
          <w:tcPr>
            <w:tcW w:w="3525" w:type="dxa"/>
            <w:shd w:val="clear" w:color="auto" w:fill="auto"/>
            <w:tcMar>
              <w:top w:w="0" w:type="dxa"/>
              <w:left w:w="70" w:type="dxa"/>
              <w:bottom w:w="0" w:type="dxa"/>
              <w:right w:w="70" w:type="dxa"/>
            </w:tcMar>
            <w:vAlign w:val="center"/>
          </w:tcPr>
          <w:p w14:paraId="77EEC0C0"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Firma</w:t>
            </w:r>
          </w:p>
        </w:tc>
      </w:tr>
      <w:tr w:rsidR="00B74131" w14:paraId="1978FA7C" w14:textId="77777777" w:rsidTr="00017EC0">
        <w:trPr>
          <w:trHeight w:val="600"/>
        </w:trPr>
        <w:tc>
          <w:tcPr>
            <w:tcW w:w="3450" w:type="dxa"/>
            <w:shd w:val="clear" w:color="auto" w:fill="auto"/>
            <w:tcMar>
              <w:top w:w="0" w:type="dxa"/>
              <w:left w:w="70" w:type="dxa"/>
              <w:bottom w:w="0" w:type="dxa"/>
              <w:right w:w="70" w:type="dxa"/>
            </w:tcMar>
            <w:vAlign w:val="center"/>
          </w:tcPr>
          <w:p w14:paraId="5B0A30CD" w14:textId="77777777" w:rsidR="00B74131" w:rsidRDefault="00B74131" w:rsidP="00017EC0">
            <w:pPr>
              <w:spacing w:after="0" w:line="360" w:lineRule="auto"/>
              <w:jc w:val="center"/>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Cargo</w:t>
            </w:r>
          </w:p>
        </w:tc>
        <w:tc>
          <w:tcPr>
            <w:tcW w:w="1455" w:type="dxa"/>
            <w:vMerge/>
            <w:shd w:val="clear" w:color="auto" w:fill="auto"/>
            <w:tcMar>
              <w:top w:w="0" w:type="dxa"/>
              <w:left w:w="70" w:type="dxa"/>
              <w:bottom w:w="0" w:type="dxa"/>
              <w:right w:w="70" w:type="dxa"/>
            </w:tcMar>
            <w:vAlign w:val="center"/>
          </w:tcPr>
          <w:p w14:paraId="30FF0323" w14:textId="77777777" w:rsidR="00B74131" w:rsidRDefault="00B74131" w:rsidP="00017EC0">
            <w:pPr>
              <w:suppressAutoHyphens w:val="0"/>
              <w:spacing w:after="0" w:line="360" w:lineRule="auto"/>
              <w:rPr>
                <w:rFonts w:ascii="Arial" w:eastAsia="SimSun" w:hAnsi="Arial" w:cs="Arial"/>
                <w:sz w:val="20"/>
                <w:szCs w:val="20"/>
                <w:lang w:eastAsia="es-EC"/>
              </w:rPr>
            </w:pPr>
          </w:p>
        </w:tc>
        <w:tc>
          <w:tcPr>
            <w:tcW w:w="3525" w:type="dxa"/>
            <w:shd w:val="clear" w:color="auto" w:fill="auto"/>
            <w:tcMar>
              <w:top w:w="0" w:type="dxa"/>
              <w:left w:w="70" w:type="dxa"/>
              <w:bottom w:w="0" w:type="dxa"/>
              <w:right w:w="70" w:type="dxa"/>
            </w:tcMar>
            <w:vAlign w:val="center"/>
          </w:tcPr>
          <w:p w14:paraId="42282750" w14:textId="77777777" w:rsidR="00B74131" w:rsidRDefault="00B74131" w:rsidP="00017EC0">
            <w:pPr>
              <w:spacing w:after="0" w:line="360" w:lineRule="auto"/>
              <w:jc w:val="center"/>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Cargo (Director de Tecnologías de la Información y Comunicación)</w:t>
            </w:r>
          </w:p>
        </w:tc>
      </w:tr>
    </w:tbl>
    <w:p w14:paraId="3D96DB4D" w14:textId="77777777" w:rsidR="001D7ACE" w:rsidRPr="008D4031" w:rsidRDefault="001D7ACE" w:rsidP="00B74131">
      <w:pPr>
        <w:pStyle w:val="SGEprrafo"/>
        <w:spacing w:line="360" w:lineRule="auto"/>
      </w:pPr>
    </w:p>
    <w:sectPr w:rsidR="001D7ACE" w:rsidRPr="008D4031" w:rsidSect="00742D72">
      <w:headerReference w:type="default" r:id="rId9"/>
      <w:footerReference w:type="default" r:id="rId10"/>
      <w:pgSz w:w="11900" w:h="16840"/>
      <w:pgMar w:top="2269" w:right="1694" w:bottom="1843" w:left="1560" w:header="0" w:footer="1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38E52" w14:textId="77777777" w:rsidR="00975882" w:rsidRDefault="00975882" w:rsidP="008C3FDF">
      <w:pPr>
        <w:spacing w:after="0" w:line="240" w:lineRule="auto"/>
      </w:pPr>
      <w:r>
        <w:separator/>
      </w:r>
    </w:p>
  </w:endnote>
  <w:endnote w:type="continuationSeparator" w:id="0">
    <w:p w14:paraId="5BBAA899" w14:textId="77777777" w:rsidR="00975882" w:rsidRDefault="00975882" w:rsidP="008C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8DE9" w14:textId="0DE34F43" w:rsidR="00F76AA4" w:rsidRDefault="00F76AA4" w:rsidP="004C35C3">
    <w:pPr>
      <w:pStyle w:val="Piedepgina"/>
      <w:tabs>
        <w:tab w:val="clear" w:pos="8504"/>
      </w:tabs>
      <w:ind w:left="-19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665F" w14:textId="77777777" w:rsidR="00975882" w:rsidRDefault="00975882" w:rsidP="008C3FDF">
      <w:pPr>
        <w:spacing w:after="0" w:line="240" w:lineRule="auto"/>
      </w:pPr>
      <w:r>
        <w:separator/>
      </w:r>
    </w:p>
  </w:footnote>
  <w:footnote w:type="continuationSeparator" w:id="0">
    <w:p w14:paraId="1D8E444F" w14:textId="77777777" w:rsidR="00975882" w:rsidRDefault="00975882" w:rsidP="008C3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C19E" w14:textId="41211CFA" w:rsidR="00F76AA4" w:rsidRDefault="00F76AA4" w:rsidP="005B587A">
    <w:pPr>
      <w:pStyle w:val="Encabezado"/>
      <w:tabs>
        <w:tab w:val="clear" w:pos="8504"/>
        <w:tab w:val="right" w:pos="8498"/>
      </w:tabs>
      <w:ind w:left="-1985"/>
    </w:pPr>
    <w:r>
      <w:rPr>
        <w:noProof/>
        <w:lang w:val="es-EC" w:eastAsia="es-EC"/>
      </w:rPr>
      <w:drawing>
        <wp:anchor distT="0" distB="0" distL="114300" distR="114300" simplePos="0" relativeHeight="251658240" behindDoc="1" locked="0" layoutInCell="1" allowOverlap="1" wp14:anchorId="55976F1E" wp14:editId="04DFF4A6">
          <wp:simplePos x="0" y="0"/>
          <wp:positionH relativeFrom="column">
            <wp:posOffset>-990600</wp:posOffset>
          </wp:positionH>
          <wp:positionV relativeFrom="page">
            <wp:posOffset>9525</wp:posOffset>
          </wp:positionV>
          <wp:extent cx="7541895" cy="11029950"/>
          <wp:effectExtent l="0" t="0" r="190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stretch>
                    <a:fillRect/>
                  </a:stretch>
                </pic:blipFill>
                <pic:spPr bwMode="auto">
                  <a:xfrm>
                    <a:off x="0" y="0"/>
                    <a:ext cx="7542114" cy="1103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257">
      <w:rPr>
        <w:noProof/>
        <w:lang w:val="es-EC" w:eastAsia="es-EC"/>
      </w:rPr>
      <w:t>bb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54B09"/>
    <w:multiLevelType w:val="multilevel"/>
    <w:tmpl w:val="C7F0C6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9716FB"/>
    <w:multiLevelType w:val="multilevel"/>
    <w:tmpl w:val="9B4430FE"/>
    <w:lvl w:ilvl="0">
      <w:numFmt w:val="bullet"/>
      <w:lvlText w:val="-"/>
      <w:lvlJc w:val="left"/>
      <w:pPr>
        <w:ind w:left="720" w:hanging="360"/>
      </w:pPr>
      <w:rPr>
        <w:rFonts w:ascii="Cambria" w:eastAsia="Calibri"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761E06"/>
    <w:multiLevelType w:val="multilevel"/>
    <w:tmpl w:val="1D3A949C"/>
    <w:styleLink w:val="WWOutlineListStyle1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20D3C11"/>
    <w:multiLevelType w:val="multilevel"/>
    <w:tmpl w:val="4136449E"/>
    <w:lvl w:ilvl="0">
      <w:numFmt w:val="bullet"/>
      <w:lvlText w:val="-"/>
      <w:lvlJc w:val="left"/>
      <w:pPr>
        <w:ind w:left="720" w:hanging="360"/>
      </w:pPr>
      <w:rPr>
        <w:rFonts w:ascii="Cambria" w:eastAsia="Calibri"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9A15BE0"/>
    <w:multiLevelType w:val="multilevel"/>
    <w:tmpl w:val="D2CA3138"/>
    <w:styleLink w:val="LFO20"/>
    <w:lvl w:ilvl="0">
      <w:start w:val="1"/>
      <w:numFmt w:val="decimal"/>
      <w:pStyle w:val="Estilo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2D46C9"/>
    <w:multiLevelType w:val="multilevel"/>
    <w:tmpl w:val="94EA62AE"/>
    <w:lvl w:ilvl="0">
      <w:start w:val="1"/>
      <w:numFmt w:val="lowerLetter"/>
      <w:lvlText w:val="%1)"/>
      <w:lvlJc w:val="left"/>
      <w:pPr>
        <w:ind w:left="1080" w:hanging="360"/>
      </w:pPr>
      <w:rPr>
        <w:b/>
        <w:color w:val="1F497D"/>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B231C2E"/>
    <w:multiLevelType w:val="multilevel"/>
    <w:tmpl w:val="A8381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CF622DF"/>
    <w:multiLevelType w:val="multilevel"/>
    <w:tmpl w:val="DAC8A7B8"/>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8" w15:restartNumberingAfterBreak="0">
    <w:nsid w:val="67980C55"/>
    <w:multiLevelType w:val="multilevel"/>
    <w:tmpl w:val="AF0855A4"/>
    <w:styleLink w:val="WWOutlineListStyl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C10324"/>
    <w:multiLevelType w:val="multilevel"/>
    <w:tmpl w:val="375E60E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8"/>
  </w:num>
  <w:num w:numId="8">
    <w:abstractNumId w:val="8"/>
    <w:lvlOverride w:ilvl="0">
      <w:startOverride w:val="1"/>
    </w:lvlOverride>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F"/>
    <w:rsid w:val="00023A2E"/>
    <w:rsid w:val="000733D3"/>
    <w:rsid w:val="000816A1"/>
    <w:rsid w:val="00160594"/>
    <w:rsid w:val="001C1361"/>
    <w:rsid w:val="001D7ACE"/>
    <w:rsid w:val="00211C60"/>
    <w:rsid w:val="00212342"/>
    <w:rsid w:val="00294227"/>
    <w:rsid w:val="003223A8"/>
    <w:rsid w:val="0037498D"/>
    <w:rsid w:val="004072B5"/>
    <w:rsid w:val="00431A2E"/>
    <w:rsid w:val="00487E6E"/>
    <w:rsid w:val="004A5257"/>
    <w:rsid w:val="004C35C3"/>
    <w:rsid w:val="0052386E"/>
    <w:rsid w:val="00527157"/>
    <w:rsid w:val="00585DF8"/>
    <w:rsid w:val="005932E4"/>
    <w:rsid w:val="005B587A"/>
    <w:rsid w:val="005C17E2"/>
    <w:rsid w:val="005F1A70"/>
    <w:rsid w:val="00742D72"/>
    <w:rsid w:val="00747D3E"/>
    <w:rsid w:val="007506DF"/>
    <w:rsid w:val="00772CFF"/>
    <w:rsid w:val="007918E2"/>
    <w:rsid w:val="007A50B9"/>
    <w:rsid w:val="008C3FDF"/>
    <w:rsid w:val="008D4031"/>
    <w:rsid w:val="00975882"/>
    <w:rsid w:val="009A4B25"/>
    <w:rsid w:val="009C142F"/>
    <w:rsid w:val="00A24CF7"/>
    <w:rsid w:val="00A65D0D"/>
    <w:rsid w:val="00AB08BE"/>
    <w:rsid w:val="00B3034E"/>
    <w:rsid w:val="00B55070"/>
    <w:rsid w:val="00B74131"/>
    <w:rsid w:val="00BD74CD"/>
    <w:rsid w:val="00CD32F6"/>
    <w:rsid w:val="00CD5DEE"/>
    <w:rsid w:val="00CE2A19"/>
    <w:rsid w:val="00D94DD9"/>
    <w:rsid w:val="00F00C76"/>
    <w:rsid w:val="00F3047B"/>
    <w:rsid w:val="00F4250D"/>
    <w:rsid w:val="00F76AA4"/>
    <w:rsid w:val="00FB7B98"/>
    <w:rsid w:val="00FC7256"/>
    <w:rsid w:val="00FF7A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BC5F9"/>
  <w15:docId w15:val="{04BCF175-0DCF-2D46-BEB6-7A9FC1D4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7ACE"/>
    <w:pPr>
      <w:suppressAutoHyphens/>
      <w:autoSpaceDN w:val="0"/>
      <w:spacing w:after="200" w:line="276" w:lineRule="auto"/>
      <w:textAlignment w:val="baseline"/>
    </w:pPr>
    <w:rPr>
      <w:rFonts w:ascii="Cambria" w:eastAsia="Calibri" w:hAnsi="Cambria" w:cs="Cambria"/>
      <w:lang w:val="es-EC"/>
    </w:rPr>
  </w:style>
  <w:style w:type="paragraph" w:styleId="Ttulo1">
    <w:name w:val="heading 1"/>
    <w:basedOn w:val="Normal"/>
    <w:next w:val="Normal"/>
    <w:link w:val="Ttulo1Car"/>
    <w:uiPriority w:val="9"/>
    <w:qFormat/>
    <w:rsid w:val="001D7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F76AA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76AA4"/>
    <w:rPr>
      <w:rFonts w:ascii="Lucida Grande" w:hAnsi="Lucida Grande"/>
      <w:sz w:val="18"/>
      <w:szCs w:val="18"/>
      <w:lang w:val="es-EC"/>
    </w:rPr>
  </w:style>
  <w:style w:type="paragraph" w:customStyle="1" w:styleId="SGEprrafo">
    <w:name w:val="SGE párrafo"/>
    <w:basedOn w:val="Normal"/>
    <w:rsid w:val="001D7ACE"/>
    <w:pPr>
      <w:spacing w:before="120" w:after="120" w:line="240" w:lineRule="auto"/>
      <w:jc w:val="both"/>
    </w:pPr>
    <w:rPr>
      <w:rFonts w:ascii="Calibri" w:hAnsi="Calibri" w:cs="Calibri"/>
      <w:sz w:val="22"/>
      <w:szCs w:val="20"/>
      <w:lang w:eastAsia="zh-TW"/>
    </w:rPr>
  </w:style>
  <w:style w:type="character" w:styleId="Textoennegrita">
    <w:name w:val="Strong"/>
    <w:rsid w:val="001D7ACE"/>
    <w:rPr>
      <w:rFonts w:ascii="Cambria" w:eastAsia="Cambria" w:hAnsi="Cambria" w:cs="Cambria"/>
      <w:b/>
      <w:bCs/>
      <w:color w:val="0070C0"/>
      <w:sz w:val="22"/>
    </w:rPr>
  </w:style>
  <w:style w:type="paragraph" w:styleId="Prrafodelista">
    <w:name w:val="List Paragraph"/>
    <w:basedOn w:val="Normal"/>
    <w:rsid w:val="001D7ACE"/>
    <w:pPr>
      <w:ind w:left="720"/>
    </w:pPr>
  </w:style>
  <w:style w:type="paragraph" w:customStyle="1" w:styleId="Estilo3">
    <w:name w:val="Estilo3"/>
    <w:basedOn w:val="SGEprrafo"/>
    <w:rsid w:val="001D7ACE"/>
    <w:pPr>
      <w:numPr>
        <w:numId w:val="2"/>
      </w:numPr>
      <w:spacing w:line="360" w:lineRule="auto"/>
    </w:pPr>
    <w:rPr>
      <w:rFonts w:ascii="Arial" w:hAnsi="Arial" w:cs="Arial"/>
      <w:b/>
      <w:color w:val="002060"/>
      <w:sz w:val="21"/>
      <w:szCs w:val="21"/>
    </w:rPr>
  </w:style>
  <w:style w:type="paragraph" w:customStyle="1" w:styleId="Estilo4">
    <w:name w:val="Estilo4"/>
    <w:basedOn w:val="Ttulo1"/>
    <w:rsid w:val="001D7ACE"/>
    <w:pPr>
      <w:spacing w:before="480" w:line="360" w:lineRule="auto"/>
    </w:pPr>
    <w:rPr>
      <w:rFonts w:ascii="Arial" w:eastAsia="Calibri" w:hAnsi="Arial" w:cs="Arial"/>
      <w:b/>
      <w:bCs/>
      <w:color w:val="365F90"/>
      <w:sz w:val="28"/>
      <w:szCs w:val="28"/>
    </w:rPr>
  </w:style>
  <w:style w:type="numbering" w:customStyle="1" w:styleId="WWOutlineListStyle15">
    <w:name w:val="WW_OutlineListStyle_15"/>
    <w:basedOn w:val="Sinlista"/>
    <w:rsid w:val="001D7ACE"/>
    <w:pPr>
      <w:numPr>
        <w:numId w:val="1"/>
      </w:numPr>
    </w:pPr>
  </w:style>
  <w:style w:type="numbering" w:customStyle="1" w:styleId="LFO20">
    <w:name w:val="LFO20"/>
    <w:basedOn w:val="Sinlista"/>
    <w:rsid w:val="001D7ACE"/>
    <w:pPr>
      <w:numPr>
        <w:numId w:val="2"/>
      </w:numPr>
    </w:pPr>
  </w:style>
  <w:style w:type="character" w:customStyle="1" w:styleId="Ttulo1Car">
    <w:name w:val="Título 1 Car"/>
    <w:basedOn w:val="Fuentedeprrafopredeter"/>
    <w:link w:val="Ttulo1"/>
    <w:uiPriority w:val="9"/>
    <w:rsid w:val="001D7ACE"/>
    <w:rPr>
      <w:rFonts w:asciiTheme="majorHAnsi" w:eastAsiaTheme="majorEastAsia" w:hAnsiTheme="majorHAnsi" w:cstheme="majorBidi"/>
      <w:color w:val="2E74B5" w:themeColor="accent1" w:themeShade="BF"/>
      <w:sz w:val="32"/>
      <w:szCs w:val="32"/>
      <w:lang w:val="es-EC"/>
    </w:rPr>
  </w:style>
  <w:style w:type="character" w:customStyle="1" w:styleId="Fuentedeprrafopredeter0">
    <w:name w:val="Fuente de párrafo predeter"/>
    <w:rsid w:val="00B74131"/>
  </w:style>
  <w:style w:type="paragraph" w:customStyle="1" w:styleId="Textbody">
    <w:name w:val="Text body"/>
    <w:basedOn w:val="Normal"/>
    <w:rsid w:val="00B3034E"/>
    <w:pPr>
      <w:suppressAutoHyphens w:val="0"/>
      <w:spacing w:after="140" w:line="288" w:lineRule="auto"/>
    </w:pPr>
    <w:rPr>
      <w:rFonts w:ascii="Times New Roman" w:eastAsia="SimSun" w:hAnsi="Times New Roman" w:cs="Times New Roman"/>
      <w:sz w:val="20"/>
      <w:szCs w:val="20"/>
      <w:lang w:eastAsia="es-EC"/>
    </w:rPr>
  </w:style>
  <w:style w:type="numbering" w:customStyle="1" w:styleId="WWOutlineListStyle">
    <w:name w:val="WW_OutlineListStyle"/>
    <w:basedOn w:val="Sinlista"/>
    <w:rsid w:val="00B3034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iernoelectronico.gob.ec/formatos-para-evaluacion-de-proyectos/" TargetMode="External"/><Relationship Id="rId3" Type="http://schemas.openxmlformats.org/officeDocument/2006/relationships/settings" Target="settings.xml"/><Relationship Id="rId7" Type="http://schemas.openxmlformats.org/officeDocument/2006/relationships/hyperlink" Target="https://www.softwarepublico.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1884</Words>
  <Characters>10365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Nadia Ortiz</cp:lastModifiedBy>
  <cp:revision>3</cp:revision>
  <dcterms:created xsi:type="dcterms:W3CDTF">2023-12-05T16:51:00Z</dcterms:created>
  <dcterms:modified xsi:type="dcterms:W3CDTF">2023-12-05T16:56:00Z</dcterms:modified>
</cp:coreProperties>
</file>