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C322" w14:textId="77777777" w:rsidR="00E24598" w:rsidRDefault="00E24598" w:rsidP="00E24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Quito, xx de xx de 2023</w:t>
      </w:r>
    </w:p>
    <w:p w14:paraId="7EEB9BC8" w14:textId="77777777" w:rsidR="00E24598" w:rsidRDefault="00E24598" w:rsidP="00E2459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FC43CD8" w14:textId="77777777" w:rsidR="00E24598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Señor</w:t>
      </w:r>
    </w:p>
    <w:p w14:paraId="165F079C" w14:textId="77777777" w:rsidR="00E24598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A6AA4">
        <w:rPr>
          <w:rFonts w:ascii="Times New Roman" w:hAnsi="Times New Roman" w:cs="Times New Roman"/>
          <w:sz w:val="20"/>
          <w:szCs w:val="20"/>
          <w:highlight w:val="yellow"/>
        </w:rPr>
        <w:t>xxxx</w:t>
      </w:r>
      <w:proofErr w:type="spellEnd"/>
      <w:proofErr w:type="gramEnd"/>
    </w:p>
    <w:p w14:paraId="56B396AE" w14:textId="77777777" w:rsidR="00E24598" w:rsidRPr="00664E1D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>Subsecretario de Gobierno Electrónico y Registro Civil.</w:t>
      </w:r>
    </w:p>
    <w:p w14:paraId="42A87517" w14:textId="77777777" w:rsidR="00E24598" w:rsidRPr="00664E1D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>MINISTERIO DE TELECOMUNICACIONES Y DE LA SOCIEDAD DE LA INFORMACIÓN</w:t>
      </w:r>
    </w:p>
    <w:p w14:paraId="53A0D210" w14:textId="77777777" w:rsidR="00E24598" w:rsidRPr="00664E1D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A7A06E" w14:textId="77777777" w:rsidR="00E24598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>De mi consideración:</w:t>
      </w:r>
    </w:p>
    <w:p w14:paraId="48C27606" w14:textId="77777777" w:rsidR="00E24598" w:rsidRPr="00664E1D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6AAC1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 xml:space="preserve">De acuerdo a lo estipulado en el artículo 5 </w:t>
      </w:r>
      <w:r>
        <w:rPr>
          <w:rFonts w:ascii="Times New Roman" w:hAnsi="Times New Roman" w:cs="Times New Roman"/>
          <w:sz w:val="20"/>
          <w:szCs w:val="20"/>
        </w:rPr>
        <w:t>de la “</w:t>
      </w:r>
      <w:r w:rsidRPr="00664E1D">
        <w:rPr>
          <w:rFonts w:ascii="Times New Roman" w:hAnsi="Times New Roman" w:cs="Times New Roman"/>
          <w:i/>
          <w:sz w:val="20"/>
          <w:szCs w:val="20"/>
        </w:rPr>
        <w:t>NORMA TÉCNICA QUE REGULA EL PROCEDIMIENTO PARA LA APROBACIÓN DE VIABILIDAD TÉCNICA DE PROYECTOS DE GOBIERNO ELECTRÓNICO Y PARA LA AUTORIZACIÓN DE CRITICIDAD DE SOFTWARE Y SERVICIOS RELACIONADOS AL SOFTWARE”</w:t>
      </w:r>
      <w:r w:rsidRPr="00664E1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664E1D">
        <w:rPr>
          <w:rFonts w:ascii="Times New Roman" w:hAnsi="Times New Roman" w:cs="Times New Roman"/>
          <w:sz w:val="20"/>
          <w:szCs w:val="20"/>
        </w:rPr>
        <w:t>que determina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741A181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DDA136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64E1D">
        <w:rPr>
          <w:rFonts w:ascii="Times New Roman" w:hAnsi="Times New Roman" w:cs="Times New Roman"/>
          <w:i/>
          <w:sz w:val="20"/>
          <w:szCs w:val="20"/>
        </w:rPr>
        <w:t>“</w:t>
      </w:r>
      <w:r w:rsidRPr="00664E1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Art. 5.- De la máxima autoridad de las entidades.- </w:t>
      </w:r>
      <w:r w:rsidRPr="00664E1D">
        <w:rPr>
          <w:rFonts w:ascii="Times New Roman" w:hAnsi="Times New Roman" w:cs="Times New Roman"/>
          <w:i/>
          <w:sz w:val="20"/>
          <w:szCs w:val="20"/>
        </w:rPr>
        <w:t>Le corresponde las siguientes responsabilidades:</w:t>
      </w:r>
    </w:p>
    <w:p w14:paraId="307E7C2B" w14:textId="77777777" w:rsidR="00E24598" w:rsidRPr="00664E1D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6E58A8" w14:textId="77777777" w:rsidR="00E24598" w:rsidRPr="00664E1D" w:rsidRDefault="00E24598" w:rsidP="00E24598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664E1D">
        <w:rPr>
          <w:rFonts w:ascii="Times New Roman" w:hAnsi="Times New Roman"/>
          <w:i/>
          <w:sz w:val="20"/>
          <w:szCs w:val="20"/>
        </w:rPr>
        <w:t xml:space="preserve">Designar al responsable de la postulación de los proyectos de gobierno electrónico, criticidad de software y servicios relacionados al software. La persona designada debe ser el responsable del área de tecnología de la entidad o quien haga sus veces. Se podrá designar responsables adicionales, previa autorización de Ministerio de Telecomunicaciones y de la Sociedad de la Información. </w:t>
      </w:r>
    </w:p>
    <w:p w14:paraId="474C1978" w14:textId="77777777" w:rsidR="00E24598" w:rsidRPr="00664E1D" w:rsidRDefault="00E24598" w:rsidP="00E24598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664E1D">
        <w:rPr>
          <w:rFonts w:ascii="Times New Roman" w:hAnsi="Times New Roman"/>
          <w:i/>
          <w:sz w:val="20"/>
          <w:szCs w:val="20"/>
        </w:rPr>
        <w:t>Comunicar la designación y cambio del responsable de la postulación de proyectos de gobierno electrónico y adquisiciones de software y servicios relacionados al software, mediante un oficio dirigido al Subsecretario de Gobierno Electrónico y Registro Civil. Este oficio incluirá la siguiente información de la persona designada: nombres completos, número de cédula, cargo, correo electrónico, números telefónicos de contacto. Las entidades obligadas a usar el Sistema de Gestión Documental Quipux, o el que haga sus veces, deberán remitir toda comunicación a través de ese medio.</w:t>
      </w:r>
    </w:p>
    <w:p w14:paraId="4D79F4EC" w14:textId="77777777" w:rsidR="00E24598" w:rsidRPr="00664E1D" w:rsidRDefault="00E24598" w:rsidP="00E24598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</w:rPr>
      </w:pPr>
      <w:r w:rsidRPr="00664E1D">
        <w:rPr>
          <w:rFonts w:ascii="Times New Roman" w:hAnsi="Times New Roman"/>
          <w:i/>
          <w:sz w:val="20"/>
          <w:szCs w:val="20"/>
        </w:rPr>
        <w:t>Asegurar que en el caso de cambio del responsable de postulación de proyectos de gobierno electrónico y autorización de criticidad de software y servicios relacionados al software, la nueva persona designada reciba la transferencia de conocimientos necesaria para el cumplimiento de sus obligaciones antes de asumir sus responsabilidades.</w:t>
      </w:r>
      <w:r>
        <w:rPr>
          <w:rFonts w:ascii="Times New Roman" w:hAnsi="Times New Roman"/>
          <w:i/>
          <w:sz w:val="20"/>
          <w:szCs w:val="20"/>
        </w:rPr>
        <w:t>”</w:t>
      </w:r>
    </w:p>
    <w:p w14:paraId="5AB5E3E4" w14:textId="77777777" w:rsidR="00E24598" w:rsidRPr="00664E1D" w:rsidRDefault="00E24598" w:rsidP="00E24598">
      <w:pPr>
        <w:pStyle w:val="Prrafodelista"/>
        <w:jc w:val="both"/>
        <w:rPr>
          <w:rFonts w:ascii="Times New Roman" w:hAnsi="Times New Roman"/>
          <w:i/>
          <w:sz w:val="20"/>
          <w:szCs w:val="20"/>
        </w:rPr>
      </w:pPr>
    </w:p>
    <w:p w14:paraId="0EF479B9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 xml:space="preserve">Me permito informar que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[nombre de la </w:t>
      </w:r>
      <w:r w:rsidRPr="00664E1D">
        <w:rPr>
          <w:rFonts w:ascii="Times New Roman" w:hAnsi="Times New Roman" w:cs="Times New Roman"/>
          <w:sz w:val="20"/>
          <w:szCs w:val="20"/>
          <w:highlight w:val="yellow"/>
        </w:rPr>
        <w:t>institución]</w:t>
      </w:r>
      <w:r w:rsidRPr="00664E1D">
        <w:rPr>
          <w:rFonts w:ascii="Times New Roman" w:hAnsi="Times New Roman" w:cs="Times New Roman"/>
          <w:sz w:val="20"/>
          <w:szCs w:val="20"/>
        </w:rPr>
        <w:t xml:space="preserve">  ha designado como responsable de la postulación de los proyectos en el sistema CTI y del envío del formulario declarativo para el proce</w:t>
      </w:r>
      <w:r>
        <w:rPr>
          <w:rFonts w:ascii="Times New Roman" w:hAnsi="Times New Roman" w:cs="Times New Roman"/>
          <w:sz w:val="20"/>
          <w:szCs w:val="20"/>
        </w:rPr>
        <w:t>dimiento</w:t>
      </w:r>
      <w:r w:rsidRPr="00664E1D">
        <w:rPr>
          <w:rFonts w:ascii="Times New Roman" w:hAnsi="Times New Roman" w:cs="Times New Roman"/>
          <w:sz w:val="20"/>
          <w:szCs w:val="20"/>
        </w:rPr>
        <w:t xml:space="preserve"> simplificado</w:t>
      </w:r>
      <w:r>
        <w:rPr>
          <w:rFonts w:ascii="Times New Roman" w:hAnsi="Times New Roman" w:cs="Times New Roman"/>
          <w:sz w:val="20"/>
          <w:szCs w:val="20"/>
        </w:rPr>
        <w:t xml:space="preserve"> en la plataforma GOB.EC a</w:t>
      </w:r>
      <w:r w:rsidRPr="00664E1D">
        <w:rPr>
          <w:rFonts w:ascii="Times New Roman" w:hAnsi="Times New Roman" w:cs="Times New Roman"/>
          <w:sz w:val="20"/>
          <w:szCs w:val="20"/>
        </w:rPr>
        <w:t xml:space="preserve">: </w:t>
      </w:r>
      <w:r w:rsidRPr="00664E1D">
        <w:rPr>
          <w:rFonts w:ascii="Times New Roman" w:hAnsi="Times New Roman" w:cs="Times New Roman"/>
          <w:sz w:val="20"/>
          <w:szCs w:val="20"/>
          <w:highlight w:val="yellow"/>
        </w:rPr>
        <w:t>[nombre y cargo del funcionario]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3EE6428" w14:textId="77777777" w:rsidR="00E24598" w:rsidRPr="00664E1D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523FA" w14:textId="77777777" w:rsidR="00E24598" w:rsidRPr="00664E1D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E1D">
        <w:rPr>
          <w:rFonts w:ascii="Times New Roman" w:hAnsi="Times New Roman" w:cs="Times New Roman"/>
          <w:sz w:val="20"/>
          <w:szCs w:val="20"/>
        </w:rPr>
        <w:t>En virtud de lo indicado y de acuerdo al procedimiento definido por el Ministerio de Telecomunicaciones y de la Sociedad de la Información, solicito por medio del presente la activación de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664E1D">
        <w:rPr>
          <w:rFonts w:ascii="Times New Roman" w:hAnsi="Times New Roman" w:cs="Times New Roman"/>
          <w:sz w:val="20"/>
          <w:szCs w:val="20"/>
        </w:rPr>
        <w:t xml:space="preserve"> usuario dentro de la plataforma CTI, cuyos datos constan a continuación:</w:t>
      </w:r>
    </w:p>
    <w:p w14:paraId="3DC218AB" w14:textId="77777777" w:rsidR="00E24598" w:rsidRPr="00664E1D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3538"/>
      </w:tblGrid>
      <w:tr w:rsidR="00E24598" w:rsidRPr="00664E1D" w14:paraId="5F60FA7C" w14:textId="77777777" w:rsidTr="00B21CBB">
        <w:tc>
          <w:tcPr>
            <w:tcW w:w="7928" w:type="dxa"/>
            <w:gridSpan w:val="2"/>
            <w:vAlign w:val="center"/>
          </w:tcPr>
          <w:p w14:paraId="5A3932DC" w14:textId="77777777" w:rsidR="00E24598" w:rsidRPr="00664E1D" w:rsidRDefault="00E24598" w:rsidP="00017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RESPONSABLE DE LA POSTULACIÓN DE LOS PROYECTOS EN EL SISTEMA CTI Y DEL ENVÍO DEL FORMULARIO DECLARATIVO PARA EL PROCEDIMIENTO SIMPLIFICADO.</w:t>
            </w:r>
          </w:p>
        </w:tc>
      </w:tr>
      <w:tr w:rsidR="00E24598" w:rsidRPr="00664E1D" w14:paraId="656A2AF6" w14:textId="77777777" w:rsidTr="00B21CBB">
        <w:tc>
          <w:tcPr>
            <w:tcW w:w="4390" w:type="dxa"/>
            <w:vAlign w:val="center"/>
          </w:tcPr>
          <w:p w14:paraId="26765BB6" w14:textId="0B9108FD" w:rsidR="00E24598" w:rsidRPr="00664E1D" w:rsidRDefault="00E24598" w:rsidP="00B21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de l</w:t>
            </w:r>
            <w:r w:rsidR="00B21CBB">
              <w:rPr>
                <w:rFonts w:ascii="Times New Roman" w:hAnsi="Times New Roman" w:cs="Times New Roman"/>
                <w:b/>
                <w:sz w:val="20"/>
                <w:szCs w:val="20"/>
              </w:rPr>
              <w:t>a Entidad:</w:t>
            </w:r>
          </w:p>
        </w:tc>
        <w:tc>
          <w:tcPr>
            <w:tcW w:w="3538" w:type="dxa"/>
            <w:vAlign w:val="center"/>
          </w:tcPr>
          <w:p w14:paraId="25A927D7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4CC84BAA" w14:textId="77777777" w:rsidTr="00B21CBB">
        <w:tc>
          <w:tcPr>
            <w:tcW w:w="4390" w:type="dxa"/>
            <w:vAlign w:val="center"/>
          </w:tcPr>
          <w:p w14:paraId="34FF00A0" w14:textId="51C64ADD" w:rsidR="00E24598" w:rsidRPr="00664E1D" w:rsidRDefault="00E24598" w:rsidP="00B21C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Nombres </w:t>
            </w:r>
            <w:r w:rsidR="00B21CB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ompletos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Delegado</w:t>
            </w:r>
            <w:r w:rsidR="00B21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institucional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8" w:type="dxa"/>
            <w:vAlign w:val="center"/>
          </w:tcPr>
          <w:p w14:paraId="35C7CB20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02FD76D0" w14:textId="77777777" w:rsidTr="00B21CBB">
        <w:tc>
          <w:tcPr>
            <w:tcW w:w="4390" w:type="dxa"/>
            <w:vAlign w:val="center"/>
          </w:tcPr>
          <w:p w14:paraId="3B0B85B6" w14:textId="3F32E7D6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Delegado</w:t>
            </w:r>
            <w:r w:rsidR="00B21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institucional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8" w:type="dxa"/>
            <w:vAlign w:val="center"/>
          </w:tcPr>
          <w:p w14:paraId="44155F7F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5F042BBE" w14:textId="77777777" w:rsidTr="00B21CBB">
        <w:tc>
          <w:tcPr>
            <w:tcW w:w="4390" w:type="dxa"/>
            <w:vAlign w:val="center"/>
          </w:tcPr>
          <w:p w14:paraId="50C3BDB6" w14:textId="320121FE" w:rsidR="00E24598" w:rsidRPr="00664E1D" w:rsidRDefault="00B21CBB" w:rsidP="00017E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Cédula d</w:t>
            </w:r>
            <w:bookmarkStart w:id="0" w:name="_GoBack"/>
            <w:bookmarkEnd w:id="0"/>
            <w:r w:rsidR="00E24598"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e Ciudadanía</w:t>
            </w:r>
            <w:r w:rsidR="00E24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Delegado:</w:t>
            </w:r>
          </w:p>
        </w:tc>
        <w:tc>
          <w:tcPr>
            <w:tcW w:w="3538" w:type="dxa"/>
            <w:vAlign w:val="center"/>
          </w:tcPr>
          <w:p w14:paraId="0051D926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6A75BED6" w14:textId="77777777" w:rsidTr="00B21CBB">
        <w:tc>
          <w:tcPr>
            <w:tcW w:w="4390" w:type="dxa"/>
            <w:vAlign w:val="center"/>
          </w:tcPr>
          <w:p w14:paraId="3E0F06EB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Correo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electrónico i</w:t>
            </w: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nstitucional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Delegado:</w:t>
            </w:r>
          </w:p>
        </w:tc>
        <w:tc>
          <w:tcPr>
            <w:tcW w:w="3538" w:type="dxa"/>
            <w:vAlign w:val="center"/>
          </w:tcPr>
          <w:p w14:paraId="61894700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3CE72229" w14:textId="77777777" w:rsidTr="00B21CBB">
        <w:tc>
          <w:tcPr>
            <w:tcW w:w="4390" w:type="dxa"/>
            <w:vAlign w:val="center"/>
          </w:tcPr>
          <w:p w14:paraId="422710E7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Teléfono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fijo institucional de c</w:t>
            </w: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ontacto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8" w:type="dxa"/>
            <w:vAlign w:val="center"/>
          </w:tcPr>
          <w:p w14:paraId="6FC03CBD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598" w:rsidRPr="00664E1D" w14:paraId="6258B0BA" w14:textId="77777777" w:rsidTr="00B21CBB">
        <w:tc>
          <w:tcPr>
            <w:tcW w:w="4390" w:type="dxa"/>
            <w:vAlign w:val="center"/>
          </w:tcPr>
          <w:p w14:paraId="0A165058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éfono móvil de</w:t>
            </w: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  <w:r w:rsidRPr="00664E1D">
              <w:rPr>
                <w:rFonts w:ascii="Times New Roman" w:hAnsi="Times New Roman" w:cs="Times New Roman"/>
                <w:b/>
                <w:sz w:val="20"/>
                <w:szCs w:val="20"/>
              </w:rPr>
              <w:t>ntacto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8" w:type="dxa"/>
            <w:vAlign w:val="center"/>
          </w:tcPr>
          <w:p w14:paraId="15150475" w14:textId="77777777" w:rsidR="00E24598" w:rsidRPr="00664E1D" w:rsidRDefault="00E24598" w:rsidP="00017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0C08F" w14:textId="77777777" w:rsidR="00E24598" w:rsidRPr="00664E1D" w:rsidRDefault="00E24598" w:rsidP="00E245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D74148" w14:textId="77777777" w:rsidR="00B55070" w:rsidRPr="00E24598" w:rsidRDefault="00B55070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82ADC" w14:textId="2FF466A9" w:rsidR="00E24598" w:rsidRP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4598">
        <w:rPr>
          <w:rFonts w:ascii="Times New Roman" w:hAnsi="Times New Roman" w:cs="Times New Roman"/>
          <w:sz w:val="20"/>
          <w:szCs w:val="20"/>
        </w:rPr>
        <w:t>Atentamente.</w:t>
      </w:r>
    </w:p>
    <w:p w14:paraId="08820C73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4469D" w14:textId="77777777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E719D" w14:textId="2C77E961" w:rsidR="00E24598" w:rsidRDefault="00E24598" w:rsidP="00E24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Nombre, cargo y firma de máxima autoridad entidad</w:t>
      </w:r>
    </w:p>
    <w:sectPr w:rsidR="00E24598" w:rsidSect="004C35C3">
      <w:headerReference w:type="default" r:id="rId7"/>
      <w:footerReference w:type="default" r:id="rId8"/>
      <w:pgSz w:w="11900" w:h="16840"/>
      <w:pgMar w:top="283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315A" w14:textId="77777777" w:rsidR="002C3B31" w:rsidRDefault="002C3B31" w:rsidP="008C3FDF">
      <w:pPr>
        <w:spacing w:after="0" w:line="240" w:lineRule="auto"/>
      </w:pPr>
      <w:r>
        <w:separator/>
      </w:r>
    </w:p>
  </w:endnote>
  <w:endnote w:type="continuationSeparator" w:id="0">
    <w:p w14:paraId="4B7A5E35" w14:textId="77777777" w:rsidR="002C3B31" w:rsidRDefault="002C3B31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F76AA4" w:rsidRDefault="00F76AA4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98FFD" w14:textId="77777777" w:rsidR="002C3B31" w:rsidRDefault="002C3B31" w:rsidP="008C3FDF">
      <w:pPr>
        <w:spacing w:after="0" w:line="240" w:lineRule="auto"/>
      </w:pPr>
      <w:r>
        <w:separator/>
      </w:r>
    </w:p>
  </w:footnote>
  <w:footnote w:type="continuationSeparator" w:id="0">
    <w:p w14:paraId="6EC1D570" w14:textId="77777777" w:rsidR="002C3B31" w:rsidRDefault="002C3B31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50B95FCE" w:rsidR="00F76AA4" w:rsidRDefault="00F76AA4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36B422C8">
          <wp:simplePos x="0" y="0"/>
          <wp:positionH relativeFrom="column">
            <wp:posOffset>-1260291</wp:posOffset>
          </wp:positionH>
          <wp:positionV relativeFrom="page">
            <wp:posOffset>57600</wp:posOffset>
          </wp:positionV>
          <wp:extent cx="7542768" cy="10661291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768" cy="1066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E6E"/>
    <w:multiLevelType w:val="hybridMultilevel"/>
    <w:tmpl w:val="73D41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733D3"/>
    <w:rsid w:val="000816A1"/>
    <w:rsid w:val="00160594"/>
    <w:rsid w:val="001C1361"/>
    <w:rsid w:val="00211C60"/>
    <w:rsid w:val="00212342"/>
    <w:rsid w:val="00294227"/>
    <w:rsid w:val="002C3B31"/>
    <w:rsid w:val="003223A8"/>
    <w:rsid w:val="004072B5"/>
    <w:rsid w:val="00431A2E"/>
    <w:rsid w:val="00487E6E"/>
    <w:rsid w:val="004C35C3"/>
    <w:rsid w:val="0052386E"/>
    <w:rsid w:val="00527157"/>
    <w:rsid w:val="005932E4"/>
    <w:rsid w:val="005B587A"/>
    <w:rsid w:val="005C17E2"/>
    <w:rsid w:val="005F1A70"/>
    <w:rsid w:val="00747D3E"/>
    <w:rsid w:val="007506DF"/>
    <w:rsid w:val="00772CFF"/>
    <w:rsid w:val="007A50B9"/>
    <w:rsid w:val="008C3FDF"/>
    <w:rsid w:val="008D4031"/>
    <w:rsid w:val="009A4B25"/>
    <w:rsid w:val="009C142F"/>
    <w:rsid w:val="00A24CF7"/>
    <w:rsid w:val="00A65D0D"/>
    <w:rsid w:val="00AB08BE"/>
    <w:rsid w:val="00B21CBB"/>
    <w:rsid w:val="00B55070"/>
    <w:rsid w:val="00BD74CD"/>
    <w:rsid w:val="00CD5DEE"/>
    <w:rsid w:val="00D94DD9"/>
    <w:rsid w:val="00E24598"/>
    <w:rsid w:val="00F00C76"/>
    <w:rsid w:val="00F3047B"/>
    <w:rsid w:val="00F76AA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docId w15:val="{04BCF175-0DCF-2D46-BEB6-7A9FC1D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98"/>
    <w:pPr>
      <w:widowControl w:val="0"/>
      <w:spacing w:after="200" w:line="276" w:lineRule="auto"/>
    </w:pPr>
    <w:rPr>
      <w:rFonts w:ascii="Calibri" w:eastAsia="Calibri" w:hAnsi="Calibri" w:cs="Calibri"/>
      <w:lang w:val="es-EC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A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AA4"/>
    <w:rPr>
      <w:rFonts w:ascii="Lucida Grande" w:hAnsi="Lucida Grande"/>
      <w:sz w:val="18"/>
      <w:szCs w:val="18"/>
      <w:lang w:val="es-EC"/>
    </w:rPr>
  </w:style>
  <w:style w:type="paragraph" w:styleId="Prrafodelista">
    <w:name w:val="List Paragraph"/>
    <w:aliases w:val="Párrafo artículo,numeral,TIT 2 IND,Multi Level List 1,TD Bullet 1,Texto,List Paragraph1,Capítulo,List Paragraph,Dot pt,No Spacing1,List Paragraph Char Char Char,Indicator Text,Numbered Para 1,Colorful List - Accent 11,Bullet 1"/>
    <w:basedOn w:val="Normal"/>
    <w:link w:val="PrrafodelistaCar"/>
    <w:uiPriority w:val="34"/>
    <w:qFormat/>
    <w:rsid w:val="00E24598"/>
    <w:pPr>
      <w:widowControl/>
      <w:spacing w:after="0" w:line="240" w:lineRule="auto"/>
      <w:ind w:left="720"/>
    </w:pPr>
    <w:rPr>
      <w:rFonts w:eastAsiaTheme="minorHAnsi" w:cs="Times New Roman"/>
      <w:sz w:val="22"/>
      <w:szCs w:val="22"/>
      <w:lang w:eastAsia="en-US" w:bidi="ar-SA"/>
    </w:rPr>
  </w:style>
  <w:style w:type="character" w:customStyle="1" w:styleId="PrrafodelistaCar">
    <w:name w:val="Párrafo de lista Car"/>
    <w:aliases w:val="Párrafo artículo Car,numeral Car,TIT 2 IND Car,Multi Level List 1 Car,TD Bullet 1 Car,Texto Car,List Paragraph1 Car,Capítulo Car,List Paragraph Car,Dot pt Car,No Spacing1 Car,List Paragraph Char Char Char Car,Indicator Text Car"/>
    <w:link w:val="Prrafodelista"/>
    <w:uiPriority w:val="34"/>
    <w:qFormat/>
    <w:locked/>
    <w:rsid w:val="00E24598"/>
    <w:rPr>
      <w:rFonts w:ascii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Nadia Ortiz</cp:lastModifiedBy>
  <cp:revision>6</cp:revision>
  <dcterms:created xsi:type="dcterms:W3CDTF">2023-11-24T15:02:00Z</dcterms:created>
  <dcterms:modified xsi:type="dcterms:W3CDTF">2023-12-05T17:00:00Z</dcterms:modified>
</cp:coreProperties>
</file>