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D306" w14:textId="77777777" w:rsidR="009672C2" w:rsidRPr="006675CE" w:rsidRDefault="009672C2" w:rsidP="009672C2"/>
    <w:p w14:paraId="05BD47C7" w14:textId="77777777" w:rsidR="009672C2" w:rsidRPr="006675CE" w:rsidRDefault="009672C2" w:rsidP="009672C2"/>
    <w:p w14:paraId="4977526B" w14:textId="77777777" w:rsidR="009672C2" w:rsidRPr="006675CE" w:rsidRDefault="009672C2" w:rsidP="009672C2"/>
    <w:p w14:paraId="01A1A466" w14:textId="77777777" w:rsidR="009672C2" w:rsidRPr="006675CE" w:rsidRDefault="009672C2" w:rsidP="009672C2"/>
    <w:p w14:paraId="212F1027" w14:textId="77777777" w:rsidR="009672C2" w:rsidRPr="006675CE" w:rsidRDefault="009672C2" w:rsidP="009672C2">
      <w:pPr>
        <w:jc w:val="center"/>
      </w:pPr>
    </w:p>
    <w:p w14:paraId="258B637A" w14:textId="77777777" w:rsidR="009672C2" w:rsidRPr="006675CE" w:rsidRDefault="009672C2" w:rsidP="009672C2">
      <w:pPr>
        <w:jc w:val="center"/>
      </w:pPr>
    </w:p>
    <w:p w14:paraId="7ABF4E73" w14:textId="77777777" w:rsidR="00A300D6" w:rsidRDefault="00CB3227" w:rsidP="00A300D6">
      <w:pPr>
        <w:jc w:val="center"/>
        <w:rPr>
          <w:b/>
          <w:sz w:val="32"/>
        </w:rPr>
      </w:pPr>
      <w:r>
        <w:rPr>
          <w:b/>
          <w:sz w:val="32"/>
        </w:rPr>
        <w:t xml:space="preserve">FORMATO </w:t>
      </w:r>
      <w:r w:rsidR="00A300D6">
        <w:rPr>
          <w:b/>
          <w:sz w:val="32"/>
        </w:rPr>
        <w:t xml:space="preserve">REFERENCIAL </w:t>
      </w:r>
      <w:r>
        <w:rPr>
          <w:b/>
          <w:sz w:val="32"/>
        </w:rPr>
        <w:t xml:space="preserve">PARA LA ELABORACIÓN DE LA </w:t>
      </w:r>
    </w:p>
    <w:p w14:paraId="6F73FD19" w14:textId="14DF837E" w:rsidR="009672C2" w:rsidRDefault="009672C2" w:rsidP="00A300D6">
      <w:pPr>
        <w:jc w:val="center"/>
        <w:rPr>
          <w:b/>
          <w:sz w:val="32"/>
        </w:rPr>
      </w:pPr>
      <w:r w:rsidRPr="006675CE">
        <w:rPr>
          <w:b/>
          <w:sz w:val="32"/>
        </w:rPr>
        <w:t>POLÍTICA DE SEGURIDAD DE LA INFORMACIÓN</w:t>
      </w:r>
      <w:r w:rsidR="00CB3227">
        <w:rPr>
          <w:b/>
          <w:sz w:val="32"/>
        </w:rPr>
        <w:t xml:space="preserve"> (EGSI)</w:t>
      </w:r>
    </w:p>
    <w:p w14:paraId="562CBE77" w14:textId="77777777" w:rsidR="00AB24FD" w:rsidRDefault="00AB24FD" w:rsidP="00A300D6">
      <w:pPr>
        <w:jc w:val="center"/>
        <w:rPr>
          <w:b/>
          <w:sz w:val="32"/>
        </w:rPr>
      </w:pPr>
    </w:p>
    <w:p w14:paraId="77A4790D" w14:textId="7BC4E3BA" w:rsidR="00AB24FD" w:rsidRDefault="00AB24FD">
      <w:pPr>
        <w:spacing w:after="160" w:line="259" w:lineRule="auto"/>
        <w:rPr>
          <w:b/>
          <w:sz w:val="32"/>
        </w:rPr>
      </w:pPr>
      <w:r>
        <w:rPr>
          <w:b/>
          <w:sz w:val="32"/>
        </w:rPr>
        <w:br w:type="page"/>
      </w:r>
    </w:p>
    <w:p w14:paraId="52F5729F" w14:textId="77777777" w:rsidR="00AB24FD" w:rsidRDefault="00AB24FD">
      <w:pPr>
        <w:spacing w:after="160" w:line="259" w:lineRule="auto"/>
        <w:rPr>
          <w:b/>
          <w:sz w:val="32"/>
        </w:rPr>
      </w:pPr>
    </w:p>
    <w:p w14:paraId="50D40BCC" w14:textId="77777777" w:rsidR="00AB24FD" w:rsidRDefault="00AB24FD">
      <w:pPr>
        <w:spacing w:after="160" w:line="259" w:lineRule="auto"/>
        <w:rPr>
          <w:b/>
          <w:sz w:val="32"/>
        </w:rPr>
      </w:pPr>
    </w:p>
    <w:p w14:paraId="21B17241" w14:textId="77777777" w:rsidR="00AB24FD" w:rsidRDefault="00AB24FD">
      <w:pPr>
        <w:spacing w:after="160" w:line="259" w:lineRule="auto"/>
        <w:rPr>
          <w:b/>
          <w:sz w:val="32"/>
        </w:rPr>
      </w:pPr>
    </w:p>
    <w:p w14:paraId="4F64DA62" w14:textId="77777777" w:rsidR="00AB24FD" w:rsidRDefault="00AB24FD">
      <w:pPr>
        <w:spacing w:after="160" w:line="259" w:lineRule="auto"/>
        <w:rPr>
          <w:b/>
          <w:sz w:val="32"/>
        </w:rPr>
      </w:pPr>
    </w:p>
    <w:p w14:paraId="6E175506" w14:textId="77777777" w:rsidR="00AB24FD" w:rsidRPr="00470873" w:rsidRDefault="00AB24FD" w:rsidP="00AB24FD">
      <w:pPr>
        <w:jc w:val="center"/>
        <w:rPr>
          <w:b/>
          <w:sz w:val="28"/>
        </w:rPr>
      </w:pPr>
      <w:r>
        <w:rPr>
          <w:b/>
          <w:sz w:val="28"/>
        </w:rPr>
        <w:t>Tabla de contenido</w:t>
      </w:r>
    </w:p>
    <w:p w14:paraId="7FEE646B" w14:textId="724F1722" w:rsidR="00581B4A" w:rsidRDefault="00AB24FD">
      <w:pPr>
        <w:pStyle w:val="TDC1"/>
        <w:tabs>
          <w:tab w:val="left" w:pos="440"/>
          <w:tab w:val="right" w:leader="dot" w:pos="9062"/>
        </w:tabs>
        <w:rPr>
          <w:rFonts w:asciiTheme="minorHAnsi" w:eastAsiaTheme="minorEastAsia" w:hAnsiTheme="minorHAnsi" w:cstheme="minorBidi"/>
          <w:b w:val="0"/>
          <w:bCs w:val="0"/>
          <w:caps w:val="0"/>
          <w:noProof/>
          <w:kern w:val="2"/>
          <w:sz w:val="22"/>
          <w:szCs w:val="22"/>
          <w:lang w:val="es-EC" w:eastAsia="es-EC"/>
          <w14:ligatures w14:val="standardContextual"/>
        </w:rPr>
      </w:pPr>
      <w:r w:rsidRPr="00470873">
        <w:fldChar w:fldCharType="begin"/>
      </w:r>
      <w:r w:rsidRPr="00470873">
        <w:instrText xml:space="preserve"> TOC \o "1-3" \h \z \u </w:instrText>
      </w:r>
      <w:r w:rsidRPr="00470873">
        <w:fldChar w:fldCharType="separate"/>
      </w:r>
      <w:hyperlink w:anchor="_Toc160197509" w:history="1">
        <w:r w:rsidR="00581B4A" w:rsidRPr="00FB18B3">
          <w:rPr>
            <w:rStyle w:val="Hipervnculo"/>
            <w:noProof/>
          </w:rPr>
          <w:t>1.</w:t>
        </w:r>
        <w:r w:rsidR="00581B4A">
          <w:rPr>
            <w:rFonts w:asciiTheme="minorHAnsi" w:eastAsiaTheme="minorEastAsia" w:hAnsiTheme="minorHAnsi" w:cstheme="minorBidi"/>
            <w:b w:val="0"/>
            <w:bCs w:val="0"/>
            <w:caps w:val="0"/>
            <w:noProof/>
            <w:kern w:val="2"/>
            <w:sz w:val="22"/>
            <w:szCs w:val="22"/>
            <w:lang w:val="es-EC" w:eastAsia="es-EC"/>
            <w14:ligatures w14:val="standardContextual"/>
          </w:rPr>
          <w:tab/>
        </w:r>
        <w:r w:rsidR="00581B4A" w:rsidRPr="00FB18B3">
          <w:rPr>
            <w:rStyle w:val="Hipervnculo"/>
            <w:noProof/>
          </w:rPr>
          <w:t>Antecedentes</w:t>
        </w:r>
        <w:r w:rsidR="00581B4A">
          <w:rPr>
            <w:noProof/>
            <w:webHidden/>
          </w:rPr>
          <w:tab/>
        </w:r>
        <w:r w:rsidR="00581B4A">
          <w:rPr>
            <w:noProof/>
            <w:webHidden/>
          </w:rPr>
          <w:fldChar w:fldCharType="begin"/>
        </w:r>
        <w:r w:rsidR="00581B4A">
          <w:rPr>
            <w:noProof/>
            <w:webHidden/>
          </w:rPr>
          <w:instrText xml:space="preserve"> PAGEREF _Toc160197509 \h </w:instrText>
        </w:r>
        <w:r w:rsidR="00581B4A">
          <w:rPr>
            <w:noProof/>
            <w:webHidden/>
          </w:rPr>
        </w:r>
        <w:r w:rsidR="00581B4A">
          <w:rPr>
            <w:noProof/>
            <w:webHidden/>
          </w:rPr>
          <w:fldChar w:fldCharType="separate"/>
        </w:r>
        <w:r w:rsidR="00581B4A">
          <w:rPr>
            <w:noProof/>
            <w:webHidden/>
          </w:rPr>
          <w:t>3</w:t>
        </w:r>
        <w:r w:rsidR="00581B4A">
          <w:rPr>
            <w:noProof/>
            <w:webHidden/>
          </w:rPr>
          <w:fldChar w:fldCharType="end"/>
        </w:r>
      </w:hyperlink>
    </w:p>
    <w:p w14:paraId="778F640A" w14:textId="3907F89C" w:rsidR="00581B4A" w:rsidRDefault="00000000">
      <w:pPr>
        <w:pStyle w:val="TDC1"/>
        <w:tabs>
          <w:tab w:val="left" w:pos="440"/>
          <w:tab w:val="right" w:leader="dot" w:pos="9062"/>
        </w:tabs>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60197510" w:history="1">
        <w:r w:rsidR="00581B4A" w:rsidRPr="00FB18B3">
          <w:rPr>
            <w:rStyle w:val="Hipervnculo"/>
            <w:noProof/>
          </w:rPr>
          <w:t>2.</w:t>
        </w:r>
        <w:r w:rsidR="00581B4A">
          <w:rPr>
            <w:rFonts w:asciiTheme="minorHAnsi" w:eastAsiaTheme="minorEastAsia" w:hAnsiTheme="minorHAnsi" w:cstheme="minorBidi"/>
            <w:b w:val="0"/>
            <w:bCs w:val="0"/>
            <w:caps w:val="0"/>
            <w:noProof/>
            <w:kern w:val="2"/>
            <w:sz w:val="22"/>
            <w:szCs w:val="22"/>
            <w:lang w:val="es-EC" w:eastAsia="es-EC"/>
            <w14:ligatures w14:val="standardContextual"/>
          </w:rPr>
          <w:tab/>
        </w:r>
        <w:r w:rsidR="00581B4A" w:rsidRPr="00FB18B3">
          <w:rPr>
            <w:rStyle w:val="Hipervnculo"/>
            <w:noProof/>
          </w:rPr>
          <w:t>Objetivo de la Política</w:t>
        </w:r>
        <w:r w:rsidR="00581B4A">
          <w:rPr>
            <w:noProof/>
            <w:webHidden/>
          </w:rPr>
          <w:tab/>
        </w:r>
        <w:r w:rsidR="00581B4A">
          <w:rPr>
            <w:noProof/>
            <w:webHidden/>
          </w:rPr>
          <w:fldChar w:fldCharType="begin"/>
        </w:r>
        <w:r w:rsidR="00581B4A">
          <w:rPr>
            <w:noProof/>
            <w:webHidden/>
          </w:rPr>
          <w:instrText xml:space="preserve"> PAGEREF _Toc160197510 \h </w:instrText>
        </w:r>
        <w:r w:rsidR="00581B4A">
          <w:rPr>
            <w:noProof/>
            <w:webHidden/>
          </w:rPr>
        </w:r>
        <w:r w:rsidR="00581B4A">
          <w:rPr>
            <w:noProof/>
            <w:webHidden/>
          </w:rPr>
          <w:fldChar w:fldCharType="separate"/>
        </w:r>
        <w:r w:rsidR="00581B4A">
          <w:rPr>
            <w:noProof/>
            <w:webHidden/>
          </w:rPr>
          <w:t>3</w:t>
        </w:r>
        <w:r w:rsidR="00581B4A">
          <w:rPr>
            <w:noProof/>
            <w:webHidden/>
          </w:rPr>
          <w:fldChar w:fldCharType="end"/>
        </w:r>
      </w:hyperlink>
    </w:p>
    <w:p w14:paraId="52FDC78C" w14:textId="4EB4B459" w:rsidR="00581B4A" w:rsidRDefault="00000000">
      <w:pPr>
        <w:pStyle w:val="TDC1"/>
        <w:tabs>
          <w:tab w:val="left" w:pos="440"/>
          <w:tab w:val="right" w:leader="dot" w:pos="9062"/>
        </w:tabs>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60197511" w:history="1">
        <w:r w:rsidR="00581B4A" w:rsidRPr="00FB18B3">
          <w:rPr>
            <w:rStyle w:val="Hipervnculo"/>
            <w:noProof/>
          </w:rPr>
          <w:t>3.</w:t>
        </w:r>
        <w:r w:rsidR="00581B4A">
          <w:rPr>
            <w:rFonts w:asciiTheme="minorHAnsi" w:eastAsiaTheme="minorEastAsia" w:hAnsiTheme="minorHAnsi" w:cstheme="minorBidi"/>
            <w:b w:val="0"/>
            <w:bCs w:val="0"/>
            <w:caps w:val="0"/>
            <w:noProof/>
            <w:kern w:val="2"/>
            <w:sz w:val="22"/>
            <w:szCs w:val="22"/>
            <w:lang w:val="es-EC" w:eastAsia="es-EC"/>
            <w14:ligatures w14:val="standardContextual"/>
          </w:rPr>
          <w:tab/>
        </w:r>
        <w:r w:rsidR="00581B4A" w:rsidRPr="00FB18B3">
          <w:rPr>
            <w:rStyle w:val="Hipervnculo"/>
            <w:noProof/>
          </w:rPr>
          <w:t>Política de Seguridad de la Información</w:t>
        </w:r>
        <w:r w:rsidR="00581B4A">
          <w:rPr>
            <w:noProof/>
            <w:webHidden/>
          </w:rPr>
          <w:tab/>
        </w:r>
        <w:r w:rsidR="00581B4A">
          <w:rPr>
            <w:noProof/>
            <w:webHidden/>
          </w:rPr>
          <w:fldChar w:fldCharType="begin"/>
        </w:r>
        <w:r w:rsidR="00581B4A">
          <w:rPr>
            <w:noProof/>
            <w:webHidden/>
          </w:rPr>
          <w:instrText xml:space="preserve"> PAGEREF _Toc160197511 \h </w:instrText>
        </w:r>
        <w:r w:rsidR="00581B4A">
          <w:rPr>
            <w:noProof/>
            <w:webHidden/>
          </w:rPr>
        </w:r>
        <w:r w:rsidR="00581B4A">
          <w:rPr>
            <w:noProof/>
            <w:webHidden/>
          </w:rPr>
          <w:fldChar w:fldCharType="separate"/>
        </w:r>
        <w:r w:rsidR="00581B4A">
          <w:rPr>
            <w:noProof/>
            <w:webHidden/>
          </w:rPr>
          <w:t>3</w:t>
        </w:r>
        <w:r w:rsidR="00581B4A">
          <w:rPr>
            <w:noProof/>
            <w:webHidden/>
          </w:rPr>
          <w:fldChar w:fldCharType="end"/>
        </w:r>
      </w:hyperlink>
    </w:p>
    <w:p w14:paraId="6CDD1FB2" w14:textId="1E8E33BD" w:rsidR="00581B4A" w:rsidRDefault="00000000">
      <w:pPr>
        <w:pStyle w:val="TDC2"/>
        <w:tabs>
          <w:tab w:val="left" w:pos="880"/>
          <w:tab w:val="right" w:leader="dot" w:pos="9062"/>
        </w:tabs>
        <w:rPr>
          <w:rFonts w:asciiTheme="minorHAnsi" w:eastAsiaTheme="minorEastAsia" w:hAnsiTheme="minorHAnsi" w:cstheme="minorBidi"/>
          <w:smallCaps w:val="0"/>
          <w:noProof/>
          <w:kern w:val="2"/>
          <w:sz w:val="22"/>
          <w:szCs w:val="22"/>
          <w:lang w:val="es-EC" w:eastAsia="es-EC"/>
          <w14:ligatures w14:val="standardContextual"/>
        </w:rPr>
      </w:pPr>
      <w:hyperlink w:anchor="_Toc160197512" w:history="1">
        <w:r w:rsidR="00581B4A" w:rsidRPr="00FB18B3">
          <w:rPr>
            <w:rStyle w:val="Hipervnculo"/>
            <w:noProof/>
          </w:rPr>
          <w:t>3.1.</w:t>
        </w:r>
        <w:r w:rsidR="00581B4A">
          <w:rPr>
            <w:rFonts w:asciiTheme="minorHAnsi" w:eastAsiaTheme="minorEastAsia" w:hAnsiTheme="minorHAnsi" w:cstheme="minorBidi"/>
            <w:smallCaps w:val="0"/>
            <w:noProof/>
            <w:kern w:val="2"/>
            <w:sz w:val="22"/>
            <w:szCs w:val="22"/>
            <w:lang w:val="es-EC" w:eastAsia="es-EC"/>
            <w14:ligatures w14:val="standardContextual"/>
          </w:rPr>
          <w:tab/>
        </w:r>
        <w:r w:rsidR="00581B4A" w:rsidRPr="00FB18B3">
          <w:rPr>
            <w:rStyle w:val="Hipervnculo"/>
            <w:noProof/>
          </w:rPr>
          <w:t>Descripción de la Política</w:t>
        </w:r>
        <w:r w:rsidR="00581B4A">
          <w:rPr>
            <w:noProof/>
            <w:webHidden/>
          </w:rPr>
          <w:tab/>
        </w:r>
        <w:r w:rsidR="00581B4A">
          <w:rPr>
            <w:noProof/>
            <w:webHidden/>
          </w:rPr>
          <w:fldChar w:fldCharType="begin"/>
        </w:r>
        <w:r w:rsidR="00581B4A">
          <w:rPr>
            <w:noProof/>
            <w:webHidden/>
          </w:rPr>
          <w:instrText xml:space="preserve"> PAGEREF _Toc160197512 \h </w:instrText>
        </w:r>
        <w:r w:rsidR="00581B4A">
          <w:rPr>
            <w:noProof/>
            <w:webHidden/>
          </w:rPr>
        </w:r>
        <w:r w:rsidR="00581B4A">
          <w:rPr>
            <w:noProof/>
            <w:webHidden/>
          </w:rPr>
          <w:fldChar w:fldCharType="separate"/>
        </w:r>
        <w:r w:rsidR="00581B4A">
          <w:rPr>
            <w:noProof/>
            <w:webHidden/>
          </w:rPr>
          <w:t>3</w:t>
        </w:r>
        <w:r w:rsidR="00581B4A">
          <w:rPr>
            <w:noProof/>
            <w:webHidden/>
          </w:rPr>
          <w:fldChar w:fldCharType="end"/>
        </w:r>
      </w:hyperlink>
    </w:p>
    <w:p w14:paraId="7A15E7B2" w14:textId="7A986FA1" w:rsidR="00581B4A" w:rsidRDefault="00000000">
      <w:pPr>
        <w:pStyle w:val="TDC2"/>
        <w:tabs>
          <w:tab w:val="left" w:pos="880"/>
          <w:tab w:val="right" w:leader="dot" w:pos="9062"/>
        </w:tabs>
        <w:rPr>
          <w:rFonts w:asciiTheme="minorHAnsi" w:eastAsiaTheme="minorEastAsia" w:hAnsiTheme="minorHAnsi" w:cstheme="minorBidi"/>
          <w:smallCaps w:val="0"/>
          <w:noProof/>
          <w:kern w:val="2"/>
          <w:sz w:val="22"/>
          <w:szCs w:val="22"/>
          <w:lang w:val="es-EC" w:eastAsia="es-EC"/>
          <w14:ligatures w14:val="standardContextual"/>
        </w:rPr>
      </w:pPr>
      <w:hyperlink w:anchor="_Toc160197513" w:history="1">
        <w:r w:rsidR="00581B4A" w:rsidRPr="00FB18B3">
          <w:rPr>
            <w:rStyle w:val="Hipervnculo"/>
            <w:noProof/>
          </w:rPr>
          <w:t>3.2.</w:t>
        </w:r>
        <w:r w:rsidR="00581B4A">
          <w:rPr>
            <w:rFonts w:asciiTheme="minorHAnsi" w:eastAsiaTheme="minorEastAsia" w:hAnsiTheme="minorHAnsi" w:cstheme="minorBidi"/>
            <w:smallCaps w:val="0"/>
            <w:noProof/>
            <w:kern w:val="2"/>
            <w:sz w:val="22"/>
            <w:szCs w:val="22"/>
            <w:lang w:val="es-EC" w:eastAsia="es-EC"/>
            <w14:ligatures w14:val="standardContextual"/>
          </w:rPr>
          <w:tab/>
        </w:r>
        <w:r w:rsidR="00581B4A" w:rsidRPr="00FB18B3">
          <w:rPr>
            <w:rStyle w:val="Hipervnculo"/>
            <w:noProof/>
          </w:rPr>
          <w:t>Declaración de los objetivos de seguridad de la información</w:t>
        </w:r>
        <w:r w:rsidR="00581B4A">
          <w:rPr>
            <w:noProof/>
            <w:webHidden/>
          </w:rPr>
          <w:tab/>
        </w:r>
        <w:r w:rsidR="00581B4A">
          <w:rPr>
            <w:noProof/>
            <w:webHidden/>
          </w:rPr>
          <w:fldChar w:fldCharType="begin"/>
        </w:r>
        <w:r w:rsidR="00581B4A">
          <w:rPr>
            <w:noProof/>
            <w:webHidden/>
          </w:rPr>
          <w:instrText xml:space="preserve"> PAGEREF _Toc160197513 \h </w:instrText>
        </w:r>
        <w:r w:rsidR="00581B4A">
          <w:rPr>
            <w:noProof/>
            <w:webHidden/>
          </w:rPr>
        </w:r>
        <w:r w:rsidR="00581B4A">
          <w:rPr>
            <w:noProof/>
            <w:webHidden/>
          </w:rPr>
          <w:fldChar w:fldCharType="separate"/>
        </w:r>
        <w:r w:rsidR="00581B4A">
          <w:rPr>
            <w:noProof/>
            <w:webHidden/>
          </w:rPr>
          <w:t>4</w:t>
        </w:r>
        <w:r w:rsidR="00581B4A">
          <w:rPr>
            <w:noProof/>
            <w:webHidden/>
          </w:rPr>
          <w:fldChar w:fldCharType="end"/>
        </w:r>
      </w:hyperlink>
    </w:p>
    <w:p w14:paraId="35669791" w14:textId="2E37A2FD" w:rsidR="00581B4A" w:rsidRDefault="00000000">
      <w:pPr>
        <w:pStyle w:val="TDC2"/>
        <w:tabs>
          <w:tab w:val="left" w:pos="880"/>
          <w:tab w:val="right" w:leader="dot" w:pos="9062"/>
        </w:tabs>
        <w:rPr>
          <w:rFonts w:asciiTheme="minorHAnsi" w:eastAsiaTheme="minorEastAsia" w:hAnsiTheme="minorHAnsi" w:cstheme="minorBidi"/>
          <w:smallCaps w:val="0"/>
          <w:noProof/>
          <w:kern w:val="2"/>
          <w:sz w:val="22"/>
          <w:szCs w:val="22"/>
          <w:lang w:val="es-EC" w:eastAsia="es-EC"/>
          <w14:ligatures w14:val="standardContextual"/>
        </w:rPr>
      </w:pPr>
      <w:hyperlink w:anchor="_Toc160197514" w:history="1">
        <w:r w:rsidR="00581B4A" w:rsidRPr="00FB18B3">
          <w:rPr>
            <w:rStyle w:val="Hipervnculo"/>
            <w:noProof/>
          </w:rPr>
          <w:t>3.3.</w:t>
        </w:r>
        <w:r w:rsidR="00581B4A">
          <w:rPr>
            <w:rFonts w:asciiTheme="minorHAnsi" w:eastAsiaTheme="minorEastAsia" w:hAnsiTheme="minorHAnsi" w:cstheme="minorBidi"/>
            <w:smallCaps w:val="0"/>
            <w:noProof/>
            <w:kern w:val="2"/>
            <w:sz w:val="22"/>
            <w:szCs w:val="22"/>
            <w:lang w:val="es-EC" w:eastAsia="es-EC"/>
            <w14:ligatures w14:val="standardContextual"/>
          </w:rPr>
          <w:tab/>
        </w:r>
        <w:r w:rsidR="00581B4A" w:rsidRPr="00FB18B3">
          <w:rPr>
            <w:rStyle w:val="Hipervnculo"/>
            <w:noProof/>
          </w:rPr>
          <w:t>Roles y Responsabilidades</w:t>
        </w:r>
        <w:r w:rsidR="00581B4A">
          <w:rPr>
            <w:noProof/>
            <w:webHidden/>
          </w:rPr>
          <w:tab/>
        </w:r>
        <w:r w:rsidR="00581B4A">
          <w:rPr>
            <w:noProof/>
            <w:webHidden/>
          </w:rPr>
          <w:fldChar w:fldCharType="begin"/>
        </w:r>
        <w:r w:rsidR="00581B4A">
          <w:rPr>
            <w:noProof/>
            <w:webHidden/>
          </w:rPr>
          <w:instrText xml:space="preserve"> PAGEREF _Toc160197514 \h </w:instrText>
        </w:r>
        <w:r w:rsidR="00581B4A">
          <w:rPr>
            <w:noProof/>
            <w:webHidden/>
          </w:rPr>
        </w:r>
        <w:r w:rsidR="00581B4A">
          <w:rPr>
            <w:noProof/>
            <w:webHidden/>
          </w:rPr>
          <w:fldChar w:fldCharType="separate"/>
        </w:r>
        <w:r w:rsidR="00581B4A">
          <w:rPr>
            <w:noProof/>
            <w:webHidden/>
          </w:rPr>
          <w:t>4</w:t>
        </w:r>
        <w:r w:rsidR="00581B4A">
          <w:rPr>
            <w:noProof/>
            <w:webHidden/>
          </w:rPr>
          <w:fldChar w:fldCharType="end"/>
        </w:r>
      </w:hyperlink>
    </w:p>
    <w:p w14:paraId="3BD171EA" w14:textId="0E802400" w:rsidR="00581B4A" w:rsidRDefault="00000000">
      <w:pPr>
        <w:pStyle w:val="TDC2"/>
        <w:tabs>
          <w:tab w:val="left" w:pos="880"/>
          <w:tab w:val="right" w:leader="dot" w:pos="9062"/>
        </w:tabs>
        <w:rPr>
          <w:rFonts w:asciiTheme="minorHAnsi" w:eastAsiaTheme="minorEastAsia" w:hAnsiTheme="minorHAnsi" w:cstheme="minorBidi"/>
          <w:smallCaps w:val="0"/>
          <w:noProof/>
          <w:kern w:val="2"/>
          <w:sz w:val="22"/>
          <w:szCs w:val="22"/>
          <w:lang w:val="es-EC" w:eastAsia="es-EC"/>
          <w14:ligatures w14:val="standardContextual"/>
        </w:rPr>
      </w:pPr>
      <w:hyperlink w:anchor="_Toc160197515" w:history="1">
        <w:r w:rsidR="00581B4A" w:rsidRPr="00FB18B3">
          <w:rPr>
            <w:rStyle w:val="Hipervnculo"/>
            <w:noProof/>
          </w:rPr>
          <w:t>3.4.</w:t>
        </w:r>
        <w:r w:rsidR="00581B4A">
          <w:rPr>
            <w:rFonts w:asciiTheme="minorHAnsi" w:eastAsiaTheme="minorEastAsia" w:hAnsiTheme="minorHAnsi" w:cstheme="minorBidi"/>
            <w:smallCaps w:val="0"/>
            <w:noProof/>
            <w:kern w:val="2"/>
            <w:sz w:val="22"/>
            <w:szCs w:val="22"/>
            <w:lang w:val="es-EC" w:eastAsia="es-EC"/>
            <w14:ligatures w14:val="standardContextual"/>
          </w:rPr>
          <w:tab/>
        </w:r>
        <w:r w:rsidR="00581B4A" w:rsidRPr="00FB18B3">
          <w:rPr>
            <w:rStyle w:val="Hipervnculo"/>
            <w:noProof/>
          </w:rPr>
          <w:t>Alcance y usuarios</w:t>
        </w:r>
        <w:r w:rsidR="00581B4A">
          <w:rPr>
            <w:noProof/>
            <w:webHidden/>
          </w:rPr>
          <w:tab/>
        </w:r>
        <w:r w:rsidR="00581B4A">
          <w:rPr>
            <w:noProof/>
            <w:webHidden/>
          </w:rPr>
          <w:fldChar w:fldCharType="begin"/>
        </w:r>
        <w:r w:rsidR="00581B4A">
          <w:rPr>
            <w:noProof/>
            <w:webHidden/>
          </w:rPr>
          <w:instrText xml:space="preserve"> PAGEREF _Toc160197515 \h </w:instrText>
        </w:r>
        <w:r w:rsidR="00581B4A">
          <w:rPr>
            <w:noProof/>
            <w:webHidden/>
          </w:rPr>
        </w:r>
        <w:r w:rsidR="00581B4A">
          <w:rPr>
            <w:noProof/>
            <w:webHidden/>
          </w:rPr>
          <w:fldChar w:fldCharType="separate"/>
        </w:r>
        <w:r w:rsidR="00581B4A">
          <w:rPr>
            <w:noProof/>
            <w:webHidden/>
          </w:rPr>
          <w:t>5</w:t>
        </w:r>
        <w:r w:rsidR="00581B4A">
          <w:rPr>
            <w:noProof/>
            <w:webHidden/>
          </w:rPr>
          <w:fldChar w:fldCharType="end"/>
        </w:r>
      </w:hyperlink>
    </w:p>
    <w:p w14:paraId="6D0BE87C" w14:textId="171FD17D" w:rsidR="00581B4A" w:rsidRDefault="00000000">
      <w:pPr>
        <w:pStyle w:val="TDC2"/>
        <w:tabs>
          <w:tab w:val="left" w:pos="880"/>
          <w:tab w:val="right" w:leader="dot" w:pos="9062"/>
        </w:tabs>
        <w:rPr>
          <w:rFonts w:asciiTheme="minorHAnsi" w:eastAsiaTheme="minorEastAsia" w:hAnsiTheme="minorHAnsi" w:cstheme="minorBidi"/>
          <w:smallCaps w:val="0"/>
          <w:noProof/>
          <w:kern w:val="2"/>
          <w:sz w:val="22"/>
          <w:szCs w:val="22"/>
          <w:lang w:val="es-EC" w:eastAsia="es-EC"/>
          <w14:ligatures w14:val="standardContextual"/>
        </w:rPr>
      </w:pPr>
      <w:hyperlink w:anchor="_Toc160197516" w:history="1">
        <w:r w:rsidR="00581B4A" w:rsidRPr="00FB18B3">
          <w:rPr>
            <w:rStyle w:val="Hipervnculo"/>
            <w:noProof/>
          </w:rPr>
          <w:t>3.5.</w:t>
        </w:r>
        <w:r w:rsidR="00581B4A">
          <w:rPr>
            <w:rFonts w:asciiTheme="minorHAnsi" w:eastAsiaTheme="minorEastAsia" w:hAnsiTheme="minorHAnsi" w:cstheme="minorBidi"/>
            <w:smallCaps w:val="0"/>
            <w:noProof/>
            <w:kern w:val="2"/>
            <w:sz w:val="22"/>
            <w:szCs w:val="22"/>
            <w:lang w:val="es-EC" w:eastAsia="es-EC"/>
            <w14:ligatures w14:val="standardContextual"/>
          </w:rPr>
          <w:tab/>
        </w:r>
        <w:r w:rsidR="00581B4A" w:rsidRPr="00FB18B3">
          <w:rPr>
            <w:rStyle w:val="Hipervnculo"/>
            <w:noProof/>
          </w:rPr>
          <w:t>Comunicación de la Política</w:t>
        </w:r>
        <w:r w:rsidR="00581B4A">
          <w:rPr>
            <w:noProof/>
            <w:webHidden/>
          </w:rPr>
          <w:tab/>
        </w:r>
        <w:r w:rsidR="00581B4A">
          <w:rPr>
            <w:noProof/>
            <w:webHidden/>
          </w:rPr>
          <w:fldChar w:fldCharType="begin"/>
        </w:r>
        <w:r w:rsidR="00581B4A">
          <w:rPr>
            <w:noProof/>
            <w:webHidden/>
          </w:rPr>
          <w:instrText xml:space="preserve"> PAGEREF _Toc160197516 \h </w:instrText>
        </w:r>
        <w:r w:rsidR="00581B4A">
          <w:rPr>
            <w:noProof/>
            <w:webHidden/>
          </w:rPr>
        </w:r>
        <w:r w:rsidR="00581B4A">
          <w:rPr>
            <w:noProof/>
            <w:webHidden/>
          </w:rPr>
          <w:fldChar w:fldCharType="separate"/>
        </w:r>
        <w:r w:rsidR="00581B4A">
          <w:rPr>
            <w:noProof/>
            <w:webHidden/>
          </w:rPr>
          <w:t>5</w:t>
        </w:r>
        <w:r w:rsidR="00581B4A">
          <w:rPr>
            <w:noProof/>
            <w:webHidden/>
          </w:rPr>
          <w:fldChar w:fldCharType="end"/>
        </w:r>
      </w:hyperlink>
    </w:p>
    <w:p w14:paraId="7CE2CC03" w14:textId="557E9F33" w:rsidR="00581B4A" w:rsidRDefault="00000000">
      <w:pPr>
        <w:pStyle w:val="TDC2"/>
        <w:tabs>
          <w:tab w:val="left" w:pos="880"/>
          <w:tab w:val="right" w:leader="dot" w:pos="9062"/>
        </w:tabs>
        <w:rPr>
          <w:rFonts w:asciiTheme="minorHAnsi" w:eastAsiaTheme="minorEastAsia" w:hAnsiTheme="minorHAnsi" w:cstheme="minorBidi"/>
          <w:smallCaps w:val="0"/>
          <w:noProof/>
          <w:kern w:val="2"/>
          <w:sz w:val="22"/>
          <w:szCs w:val="22"/>
          <w:lang w:val="es-EC" w:eastAsia="es-EC"/>
          <w14:ligatures w14:val="standardContextual"/>
        </w:rPr>
      </w:pPr>
      <w:hyperlink w:anchor="_Toc160197517" w:history="1">
        <w:r w:rsidR="00581B4A" w:rsidRPr="00FB18B3">
          <w:rPr>
            <w:rStyle w:val="Hipervnculo"/>
            <w:noProof/>
          </w:rPr>
          <w:t>3.6.</w:t>
        </w:r>
        <w:r w:rsidR="00581B4A">
          <w:rPr>
            <w:rFonts w:asciiTheme="minorHAnsi" w:eastAsiaTheme="minorEastAsia" w:hAnsiTheme="minorHAnsi" w:cstheme="minorBidi"/>
            <w:smallCaps w:val="0"/>
            <w:noProof/>
            <w:kern w:val="2"/>
            <w:sz w:val="22"/>
            <w:szCs w:val="22"/>
            <w:lang w:val="es-EC" w:eastAsia="es-EC"/>
            <w14:ligatures w14:val="standardContextual"/>
          </w:rPr>
          <w:tab/>
        </w:r>
        <w:r w:rsidR="00581B4A" w:rsidRPr="00FB18B3">
          <w:rPr>
            <w:rStyle w:val="Hipervnculo"/>
            <w:noProof/>
          </w:rPr>
          <w:t>Excepciones y sanciones</w:t>
        </w:r>
        <w:r w:rsidR="00581B4A">
          <w:rPr>
            <w:noProof/>
            <w:webHidden/>
          </w:rPr>
          <w:tab/>
        </w:r>
        <w:r w:rsidR="00581B4A">
          <w:rPr>
            <w:noProof/>
            <w:webHidden/>
          </w:rPr>
          <w:fldChar w:fldCharType="begin"/>
        </w:r>
        <w:r w:rsidR="00581B4A">
          <w:rPr>
            <w:noProof/>
            <w:webHidden/>
          </w:rPr>
          <w:instrText xml:space="preserve"> PAGEREF _Toc160197517 \h </w:instrText>
        </w:r>
        <w:r w:rsidR="00581B4A">
          <w:rPr>
            <w:noProof/>
            <w:webHidden/>
          </w:rPr>
        </w:r>
        <w:r w:rsidR="00581B4A">
          <w:rPr>
            <w:noProof/>
            <w:webHidden/>
          </w:rPr>
          <w:fldChar w:fldCharType="separate"/>
        </w:r>
        <w:r w:rsidR="00581B4A">
          <w:rPr>
            <w:noProof/>
            <w:webHidden/>
          </w:rPr>
          <w:t>5</w:t>
        </w:r>
        <w:r w:rsidR="00581B4A">
          <w:rPr>
            <w:noProof/>
            <w:webHidden/>
          </w:rPr>
          <w:fldChar w:fldCharType="end"/>
        </w:r>
      </w:hyperlink>
    </w:p>
    <w:p w14:paraId="23B98FBE" w14:textId="06ABD72F" w:rsidR="00581B4A" w:rsidRDefault="00000000">
      <w:pPr>
        <w:pStyle w:val="TDC1"/>
        <w:tabs>
          <w:tab w:val="left" w:pos="440"/>
          <w:tab w:val="right" w:leader="dot" w:pos="9062"/>
        </w:tabs>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60197518" w:history="1">
        <w:r w:rsidR="00581B4A" w:rsidRPr="00FB18B3">
          <w:rPr>
            <w:rStyle w:val="Hipervnculo"/>
            <w:noProof/>
          </w:rPr>
          <w:t>4.</w:t>
        </w:r>
        <w:r w:rsidR="00581B4A">
          <w:rPr>
            <w:rFonts w:asciiTheme="minorHAnsi" w:eastAsiaTheme="minorEastAsia" w:hAnsiTheme="minorHAnsi" w:cstheme="minorBidi"/>
            <w:b w:val="0"/>
            <w:bCs w:val="0"/>
            <w:caps w:val="0"/>
            <w:noProof/>
            <w:kern w:val="2"/>
            <w:sz w:val="22"/>
            <w:szCs w:val="22"/>
            <w:lang w:val="es-EC" w:eastAsia="es-EC"/>
            <w14:ligatures w14:val="standardContextual"/>
          </w:rPr>
          <w:tab/>
        </w:r>
        <w:r w:rsidR="00581B4A" w:rsidRPr="00FB18B3">
          <w:rPr>
            <w:rStyle w:val="Hipervnculo"/>
            <w:noProof/>
          </w:rPr>
          <w:t>Glosario de términos</w:t>
        </w:r>
        <w:r w:rsidR="00581B4A">
          <w:rPr>
            <w:noProof/>
            <w:webHidden/>
          </w:rPr>
          <w:tab/>
        </w:r>
        <w:r w:rsidR="00581B4A">
          <w:rPr>
            <w:noProof/>
            <w:webHidden/>
          </w:rPr>
          <w:fldChar w:fldCharType="begin"/>
        </w:r>
        <w:r w:rsidR="00581B4A">
          <w:rPr>
            <w:noProof/>
            <w:webHidden/>
          </w:rPr>
          <w:instrText xml:space="preserve"> PAGEREF _Toc160197518 \h </w:instrText>
        </w:r>
        <w:r w:rsidR="00581B4A">
          <w:rPr>
            <w:noProof/>
            <w:webHidden/>
          </w:rPr>
        </w:r>
        <w:r w:rsidR="00581B4A">
          <w:rPr>
            <w:noProof/>
            <w:webHidden/>
          </w:rPr>
          <w:fldChar w:fldCharType="separate"/>
        </w:r>
        <w:r w:rsidR="00581B4A">
          <w:rPr>
            <w:noProof/>
            <w:webHidden/>
          </w:rPr>
          <w:t>6</w:t>
        </w:r>
        <w:r w:rsidR="00581B4A">
          <w:rPr>
            <w:noProof/>
            <w:webHidden/>
          </w:rPr>
          <w:fldChar w:fldCharType="end"/>
        </w:r>
      </w:hyperlink>
    </w:p>
    <w:p w14:paraId="20CC4138" w14:textId="1CCFDF79" w:rsidR="00581B4A" w:rsidRDefault="00000000">
      <w:pPr>
        <w:pStyle w:val="TDC1"/>
        <w:tabs>
          <w:tab w:val="left" w:pos="440"/>
          <w:tab w:val="right" w:leader="dot" w:pos="9062"/>
        </w:tabs>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60197519" w:history="1">
        <w:r w:rsidR="00581B4A" w:rsidRPr="00FB18B3">
          <w:rPr>
            <w:rStyle w:val="Hipervnculo"/>
            <w:noProof/>
          </w:rPr>
          <w:t>5.</w:t>
        </w:r>
        <w:r w:rsidR="00581B4A">
          <w:rPr>
            <w:rFonts w:asciiTheme="minorHAnsi" w:eastAsiaTheme="minorEastAsia" w:hAnsiTheme="minorHAnsi" w:cstheme="minorBidi"/>
            <w:b w:val="0"/>
            <w:bCs w:val="0"/>
            <w:caps w:val="0"/>
            <w:noProof/>
            <w:kern w:val="2"/>
            <w:sz w:val="22"/>
            <w:szCs w:val="22"/>
            <w:lang w:val="es-EC" w:eastAsia="es-EC"/>
            <w14:ligatures w14:val="standardContextual"/>
          </w:rPr>
          <w:tab/>
        </w:r>
        <w:r w:rsidR="00581B4A" w:rsidRPr="00FB18B3">
          <w:rPr>
            <w:rStyle w:val="Hipervnculo"/>
            <w:noProof/>
          </w:rPr>
          <w:t>Documentos de referencia</w:t>
        </w:r>
        <w:r w:rsidR="00581B4A">
          <w:rPr>
            <w:noProof/>
            <w:webHidden/>
          </w:rPr>
          <w:tab/>
        </w:r>
        <w:r w:rsidR="00581B4A">
          <w:rPr>
            <w:noProof/>
            <w:webHidden/>
          </w:rPr>
          <w:fldChar w:fldCharType="begin"/>
        </w:r>
        <w:r w:rsidR="00581B4A">
          <w:rPr>
            <w:noProof/>
            <w:webHidden/>
          </w:rPr>
          <w:instrText xml:space="preserve"> PAGEREF _Toc160197519 \h </w:instrText>
        </w:r>
        <w:r w:rsidR="00581B4A">
          <w:rPr>
            <w:noProof/>
            <w:webHidden/>
          </w:rPr>
        </w:r>
        <w:r w:rsidR="00581B4A">
          <w:rPr>
            <w:noProof/>
            <w:webHidden/>
          </w:rPr>
          <w:fldChar w:fldCharType="separate"/>
        </w:r>
        <w:r w:rsidR="00581B4A">
          <w:rPr>
            <w:noProof/>
            <w:webHidden/>
          </w:rPr>
          <w:t>6</w:t>
        </w:r>
        <w:r w:rsidR="00581B4A">
          <w:rPr>
            <w:noProof/>
            <w:webHidden/>
          </w:rPr>
          <w:fldChar w:fldCharType="end"/>
        </w:r>
      </w:hyperlink>
    </w:p>
    <w:p w14:paraId="56EEC8F9" w14:textId="00472B73" w:rsidR="00581B4A" w:rsidRDefault="00000000">
      <w:pPr>
        <w:pStyle w:val="TDC1"/>
        <w:tabs>
          <w:tab w:val="left" w:pos="440"/>
          <w:tab w:val="right" w:leader="dot" w:pos="9062"/>
        </w:tabs>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60197520" w:history="1">
        <w:r w:rsidR="00581B4A" w:rsidRPr="00FB18B3">
          <w:rPr>
            <w:rStyle w:val="Hipervnculo"/>
            <w:noProof/>
          </w:rPr>
          <w:t>6.</w:t>
        </w:r>
        <w:r w:rsidR="00581B4A">
          <w:rPr>
            <w:rFonts w:asciiTheme="minorHAnsi" w:eastAsiaTheme="minorEastAsia" w:hAnsiTheme="minorHAnsi" w:cstheme="minorBidi"/>
            <w:b w:val="0"/>
            <w:bCs w:val="0"/>
            <w:caps w:val="0"/>
            <w:noProof/>
            <w:kern w:val="2"/>
            <w:sz w:val="22"/>
            <w:szCs w:val="22"/>
            <w:lang w:val="es-EC" w:eastAsia="es-EC"/>
            <w14:ligatures w14:val="standardContextual"/>
          </w:rPr>
          <w:tab/>
        </w:r>
        <w:r w:rsidR="00581B4A" w:rsidRPr="00FB18B3">
          <w:rPr>
            <w:rStyle w:val="Hipervnculo"/>
            <w:noProof/>
          </w:rPr>
          <w:t>Firmas de responsabilidad</w:t>
        </w:r>
        <w:r w:rsidR="00581B4A">
          <w:rPr>
            <w:noProof/>
            <w:webHidden/>
          </w:rPr>
          <w:tab/>
        </w:r>
        <w:r w:rsidR="00581B4A">
          <w:rPr>
            <w:noProof/>
            <w:webHidden/>
          </w:rPr>
          <w:fldChar w:fldCharType="begin"/>
        </w:r>
        <w:r w:rsidR="00581B4A">
          <w:rPr>
            <w:noProof/>
            <w:webHidden/>
          </w:rPr>
          <w:instrText xml:space="preserve"> PAGEREF _Toc160197520 \h </w:instrText>
        </w:r>
        <w:r w:rsidR="00581B4A">
          <w:rPr>
            <w:noProof/>
            <w:webHidden/>
          </w:rPr>
        </w:r>
        <w:r w:rsidR="00581B4A">
          <w:rPr>
            <w:noProof/>
            <w:webHidden/>
          </w:rPr>
          <w:fldChar w:fldCharType="separate"/>
        </w:r>
        <w:r w:rsidR="00581B4A">
          <w:rPr>
            <w:noProof/>
            <w:webHidden/>
          </w:rPr>
          <w:t>6</w:t>
        </w:r>
        <w:r w:rsidR="00581B4A">
          <w:rPr>
            <w:noProof/>
            <w:webHidden/>
          </w:rPr>
          <w:fldChar w:fldCharType="end"/>
        </w:r>
      </w:hyperlink>
    </w:p>
    <w:p w14:paraId="4B614816" w14:textId="21A0EB2D" w:rsidR="00AB24FD" w:rsidRPr="006675CE" w:rsidRDefault="00AB24FD" w:rsidP="00AB24FD">
      <w:pPr>
        <w:jc w:val="center"/>
        <w:rPr>
          <w:b/>
          <w:sz w:val="32"/>
        </w:rPr>
      </w:pPr>
      <w:r w:rsidRPr="00470873">
        <w:fldChar w:fldCharType="end"/>
      </w:r>
    </w:p>
    <w:p w14:paraId="2CCA5B2A" w14:textId="56678475" w:rsidR="0003377F" w:rsidRDefault="0003377F" w:rsidP="0003377F">
      <w:pPr>
        <w:jc w:val="both"/>
      </w:pPr>
    </w:p>
    <w:p w14:paraId="11CB0F4E" w14:textId="77777777" w:rsidR="00A95B3F" w:rsidRDefault="00A95B3F" w:rsidP="0003377F">
      <w:pPr>
        <w:jc w:val="both"/>
      </w:pPr>
    </w:p>
    <w:p w14:paraId="4FC18C00" w14:textId="6EE1293A" w:rsidR="009672C2" w:rsidRPr="006675CE" w:rsidRDefault="009672C2" w:rsidP="000A07A8">
      <w:pPr>
        <w:jc w:val="both"/>
      </w:pPr>
    </w:p>
    <w:p w14:paraId="1052010F" w14:textId="77777777" w:rsidR="009672C2" w:rsidRPr="006675CE" w:rsidRDefault="009672C2" w:rsidP="009672C2"/>
    <w:p w14:paraId="6A7343B8" w14:textId="77777777" w:rsidR="00A300D6" w:rsidRDefault="00A300D6">
      <w:pPr>
        <w:spacing w:after="160" w:line="259" w:lineRule="auto"/>
        <w:rPr>
          <w:b/>
          <w:sz w:val="28"/>
        </w:rPr>
      </w:pPr>
      <w:r>
        <w:rPr>
          <w:b/>
          <w:sz w:val="28"/>
        </w:rPr>
        <w:br w:type="page"/>
      </w:r>
    </w:p>
    <w:p w14:paraId="5D7AD87F" w14:textId="0009318F" w:rsidR="009672C2" w:rsidRPr="006675CE" w:rsidRDefault="00D855EF" w:rsidP="009672C2">
      <w:pPr>
        <w:pStyle w:val="Ttulo1"/>
      </w:pPr>
      <w:bookmarkStart w:id="0" w:name="_Toc33778839"/>
      <w:bookmarkStart w:id="1" w:name="_Toc160197509"/>
      <w:r>
        <w:lastRenderedPageBreak/>
        <w:t>Antecedentes</w:t>
      </w:r>
      <w:bookmarkEnd w:id="0"/>
      <w:bookmarkEnd w:id="1"/>
    </w:p>
    <w:p w14:paraId="72AF4EFF" w14:textId="45CB120B" w:rsidR="00FD482B" w:rsidRPr="00FD482B" w:rsidRDefault="00FD482B" w:rsidP="0083298E">
      <w:pPr>
        <w:jc w:val="both"/>
      </w:pPr>
      <w:r w:rsidRPr="00C27C97">
        <w:rPr>
          <w:highlight w:val="yellow"/>
        </w:rPr>
        <w:t>[</w:t>
      </w:r>
      <w:r w:rsidRPr="00C27C97">
        <w:rPr>
          <w:highlight w:val="yellow"/>
          <w:u w:val="single"/>
        </w:rPr>
        <w:t xml:space="preserve">INCLUIR </w:t>
      </w:r>
      <w:r w:rsidR="008E341F" w:rsidRPr="00C27C97">
        <w:rPr>
          <w:highlight w:val="yellow"/>
          <w:u w:val="single"/>
        </w:rPr>
        <w:t>EN CADA SECCIÓN, LA</w:t>
      </w:r>
      <w:r w:rsidRPr="00C27C97">
        <w:rPr>
          <w:highlight w:val="yellow"/>
          <w:u w:val="single"/>
        </w:rPr>
        <w:t xml:space="preserve"> INFORMACIÓN</w:t>
      </w:r>
      <w:r w:rsidR="008E341F" w:rsidRPr="00C27C97">
        <w:rPr>
          <w:highlight w:val="yellow"/>
          <w:u w:val="single"/>
        </w:rPr>
        <w:t xml:space="preserve"> QUE CORRESPONDE A SU</w:t>
      </w:r>
      <w:r w:rsidRPr="00C27C97">
        <w:rPr>
          <w:highlight w:val="yellow"/>
          <w:u w:val="single"/>
        </w:rPr>
        <w:t xml:space="preserve"> INSTITUCIÓN</w:t>
      </w:r>
      <w:r w:rsidR="008E341F" w:rsidRPr="00C27C97">
        <w:rPr>
          <w:highlight w:val="yellow"/>
        </w:rPr>
        <w:t>; el texto</w:t>
      </w:r>
      <w:r w:rsidR="00F72D00" w:rsidRPr="00C27C97">
        <w:rPr>
          <w:highlight w:val="yellow"/>
        </w:rPr>
        <w:t xml:space="preserve"> del formato</w:t>
      </w:r>
      <w:r w:rsidR="008E341F" w:rsidRPr="00C27C97">
        <w:rPr>
          <w:highlight w:val="yellow"/>
        </w:rPr>
        <w:t xml:space="preserve"> es una orientación para la elaboración de su propia documentación</w:t>
      </w:r>
      <w:r w:rsidR="00581B4A" w:rsidRPr="00581B4A">
        <w:rPr>
          <w:highlight w:val="yellow"/>
        </w:rPr>
        <w:t>, que además requerirá de una investigación complementaria</w:t>
      </w:r>
      <w:r w:rsidR="008E341F" w:rsidRPr="00581B4A">
        <w:rPr>
          <w:highlight w:val="yellow"/>
        </w:rPr>
        <w:t>]</w:t>
      </w:r>
    </w:p>
    <w:p w14:paraId="41C0B980" w14:textId="62EB29CB" w:rsidR="00D855EF" w:rsidRPr="00FD482B" w:rsidRDefault="00D855EF" w:rsidP="0083298E">
      <w:pPr>
        <w:jc w:val="both"/>
        <w:rPr>
          <w:color w:val="808080" w:themeColor="background1" w:themeShade="80"/>
        </w:rPr>
      </w:pPr>
      <w:r w:rsidRPr="00FD482B">
        <w:rPr>
          <w:color w:val="808080" w:themeColor="background1" w:themeShade="80"/>
        </w:rPr>
        <w:t xml:space="preserve">En esta sección se debe definir por qué </w:t>
      </w:r>
      <w:r w:rsidR="00741477" w:rsidRPr="00FD482B">
        <w:rPr>
          <w:color w:val="808080" w:themeColor="background1" w:themeShade="80"/>
        </w:rPr>
        <w:t xml:space="preserve">se crea </w:t>
      </w:r>
      <w:r w:rsidR="000E32D1" w:rsidRPr="00FD482B">
        <w:rPr>
          <w:color w:val="808080" w:themeColor="background1" w:themeShade="80"/>
        </w:rPr>
        <w:t>l</w:t>
      </w:r>
      <w:r w:rsidR="00741477" w:rsidRPr="00FD482B">
        <w:rPr>
          <w:color w:val="808080" w:themeColor="background1" w:themeShade="80"/>
        </w:rPr>
        <w:t>a Política de S</w:t>
      </w:r>
      <w:r w:rsidR="005E0D0A" w:rsidRPr="00FD482B">
        <w:rPr>
          <w:color w:val="808080" w:themeColor="background1" w:themeShade="80"/>
        </w:rPr>
        <w:t>eguridad de la Información</w:t>
      </w:r>
      <w:r w:rsidR="00741477" w:rsidRPr="00FD482B">
        <w:rPr>
          <w:color w:val="808080" w:themeColor="background1" w:themeShade="80"/>
        </w:rPr>
        <w:t>, su importancia, los riesgos de no contar con una o con su respectiva actualización</w:t>
      </w:r>
      <w:r w:rsidR="00690411" w:rsidRPr="00FD482B">
        <w:rPr>
          <w:color w:val="808080" w:themeColor="background1" w:themeShade="80"/>
        </w:rPr>
        <w:t>.</w:t>
      </w:r>
    </w:p>
    <w:p w14:paraId="4CD05FAB" w14:textId="77777777" w:rsidR="009672C2" w:rsidRPr="00FD482B" w:rsidRDefault="009672C2" w:rsidP="0083298E">
      <w:pPr>
        <w:jc w:val="both"/>
        <w:rPr>
          <w:color w:val="808080" w:themeColor="background1" w:themeShade="80"/>
        </w:rPr>
      </w:pPr>
      <w:r w:rsidRPr="00FD482B">
        <w:rPr>
          <w:color w:val="808080" w:themeColor="background1" w:themeShade="80"/>
        </w:rPr>
        <w:t>El propósito de esta Política de alto nivel es definir el objetivo, dirección, principios y reglas básicas para la gestión de la seguridad de la información.</w:t>
      </w:r>
    </w:p>
    <w:p w14:paraId="02802FD1" w14:textId="5BD36AD7" w:rsidR="000E32D1" w:rsidRPr="00FD482B" w:rsidRDefault="000E32D1" w:rsidP="0083298E">
      <w:pPr>
        <w:jc w:val="both"/>
        <w:rPr>
          <w:color w:val="808080" w:themeColor="background1" w:themeShade="80"/>
        </w:rPr>
      </w:pPr>
      <w:r w:rsidRPr="00FD482B">
        <w:rPr>
          <w:color w:val="808080" w:themeColor="background1" w:themeShade="80"/>
        </w:rPr>
        <w:t>El presente documento debe constituir una política de alto nivel, destinada a normar los aspectos más relevantes de la gestión de seguridad de la información, con una vigencia de largo plazo.</w:t>
      </w:r>
    </w:p>
    <w:p w14:paraId="78401CF7" w14:textId="7848E7FF" w:rsidR="009672C2" w:rsidRPr="00FD482B" w:rsidRDefault="00643789" w:rsidP="0083298E">
      <w:pPr>
        <w:jc w:val="both"/>
        <w:rPr>
          <w:color w:val="808080" w:themeColor="background1" w:themeShade="80"/>
        </w:rPr>
      </w:pPr>
      <w:r w:rsidRPr="00FD482B">
        <w:rPr>
          <w:color w:val="808080" w:themeColor="background1" w:themeShade="80"/>
        </w:rPr>
        <w:t xml:space="preserve">Recordar que la Política de Seguridad de la Información define los lineamientos y </w:t>
      </w:r>
      <w:r w:rsidRPr="00FD482B">
        <w:rPr>
          <w:b/>
          <w:bCs/>
          <w:color w:val="808080" w:themeColor="background1" w:themeShade="80"/>
        </w:rPr>
        <w:t>compromiso</w:t>
      </w:r>
      <w:r w:rsidRPr="00FD482B">
        <w:rPr>
          <w:color w:val="808080" w:themeColor="background1" w:themeShade="80"/>
        </w:rPr>
        <w:t xml:space="preserve"> de las autoridades para proteger la información, garantiza</w:t>
      </w:r>
      <w:r w:rsidR="00642FE3" w:rsidRPr="00FD482B">
        <w:rPr>
          <w:color w:val="808080" w:themeColor="background1" w:themeShade="80"/>
        </w:rPr>
        <w:t>ndo</w:t>
      </w:r>
      <w:r w:rsidRPr="00FD482B">
        <w:rPr>
          <w:color w:val="808080" w:themeColor="background1" w:themeShade="80"/>
        </w:rPr>
        <w:t xml:space="preserve"> en todo momento su confidencialidad, integridad y disponibilidad</w:t>
      </w:r>
      <w:r w:rsidR="00642FE3" w:rsidRPr="00FD482B">
        <w:rPr>
          <w:color w:val="808080" w:themeColor="background1" w:themeShade="80"/>
        </w:rPr>
        <w:t>;</w:t>
      </w:r>
      <w:r w:rsidRPr="00FD482B">
        <w:rPr>
          <w:color w:val="808080" w:themeColor="background1" w:themeShade="80"/>
        </w:rPr>
        <w:t xml:space="preserve"> además</w:t>
      </w:r>
      <w:r w:rsidR="00642FE3" w:rsidRPr="00FD482B">
        <w:rPr>
          <w:color w:val="808080" w:themeColor="background1" w:themeShade="80"/>
        </w:rPr>
        <w:t xml:space="preserve"> de </w:t>
      </w:r>
      <w:r w:rsidRPr="00FD482B">
        <w:rPr>
          <w:color w:val="808080" w:themeColor="background1" w:themeShade="80"/>
        </w:rPr>
        <w:t>prevenir y mitigar los riesgos que pueden afectarla</w:t>
      </w:r>
      <w:r w:rsidR="00642FE3" w:rsidRPr="00FD482B">
        <w:rPr>
          <w:color w:val="808080" w:themeColor="background1" w:themeShade="80"/>
        </w:rPr>
        <w:t>.</w:t>
      </w:r>
    </w:p>
    <w:p w14:paraId="2C9BFCBD" w14:textId="7A0024E2" w:rsidR="00643789" w:rsidRDefault="00416361" w:rsidP="00416361">
      <w:pPr>
        <w:jc w:val="both"/>
        <w:rPr>
          <w:color w:val="808080" w:themeColor="background1" w:themeShade="80"/>
          <w:sz w:val="18"/>
          <w:szCs w:val="18"/>
        </w:rPr>
      </w:pPr>
      <w:r w:rsidRPr="00FD482B">
        <w:rPr>
          <w:b/>
          <w:bCs/>
          <w:color w:val="808080" w:themeColor="background1" w:themeShade="80"/>
          <w:sz w:val="18"/>
          <w:szCs w:val="18"/>
        </w:rPr>
        <w:t>NOTA</w:t>
      </w:r>
      <w:r w:rsidRPr="00FD482B">
        <w:rPr>
          <w:color w:val="808080" w:themeColor="background1" w:themeShade="80"/>
          <w:sz w:val="18"/>
          <w:szCs w:val="18"/>
        </w:rPr>
        <w:t>: demostrar en todo el momento el compromiso que tienen las autoridades o máxima autoridad con el cumplimiento de esta política y con el Sistema de Gestión de Seguridad de la Información (EGSI). Tener presente que la máxima autoridad es la responsable de aprobar la política y dar vía libre para su publicación y difusión entre todos los funcionarios de la institución.</w:t>
      </w:r>
    </w:p>
    <w:p w14:paraId="3E75DD6A" w14:textId="77777777" w:rsidR="00581B4A" w:rsidRPr="00FD482B" w:rsidRDefault="00581B4A" w:rsidP="00416361">
      <w:pPr>
        <w:jc w:val="both"/>
        <w:rPr>
          <w:color w:val="808080" w:themeColor="background1" w:themeShade="80"/>
          <w:sz w:val="18"/>
          <w:szCs w:val="18"/>
        </w:rPr>
      </w:pPr>
    </w:p>
    <w:p w14:paraId="4EA25090" w14:textId="548AACC9" w:rsidR="00785FCA" w:rsidRDefault="00785FCA" w:rsidP="00785FCA">
      <w:pPr>
        <w:pStyle w:val="Ttulo1"/>
      </w:pPr>
      <w:bookmarkStart w:id="2" w:name="_Toc33778842"/>
      <w:bookmarkStart w:id="3" w:name="_Toc160197510"/>
      <w:r>
        <w:t>Objetivo</w:t>
      </w:r>
      <w:bookmarkEnd w:id="2"/>
      <w:r>
        <w:t xml:space="preserve"> de la Política</w:t>
      </w:r>
      <w:bookmarkEnd w:id="3"/>
    </w:p>
    <w:p w14:paraId="43F995D4" w14:textId="77777777" w:rsidR="00785FCA" w:rsidRPr="00FD482B" w:rsidRDefault="00785FCA" w:rsidP="00785FCA">
      <w:pPr>
        <w:jc w:val="both"/>
        <w:rPr>
          <w:color w:val="767171" w:themeColor="background2" w:themeShade="80"/>
        </w:rPr>
      </w:pPr>
      <w:r w:rsidRPr="00FD482B">
        <w:rPr>
          <w:color w:val="767171" w:themeColor="background2" w:themeShade="80"/>
        </w:rPr>
        <w:t>El propósito de esta Política de alto nivel es definir el objetivo, dirección, principios y reglas básicas para la gestión de la seguridad de la información.</w:t>
      </w:r>
      <w:r w:rsidRPr="00FD482B">
        <w:rPr>
          <w:color w:val="767171" w:themeColor="background2" w:themeShade="80"/>
          <w:vertAlign w:val="superscript"/>
        </w:rPr>
        <w:t>3</w:t>
      </w:r>
    </w:p>
    <w:p w14:paraId="58F5C6F9" w14:textId="77777777" w:rsidR="00785FCA" w:rsidRDefault="00785FCA" w:rsidP="00785FCA">
      <w:pPr>
        <w:autoSpaceDE w:val="0"/>
        <w:autoSpaceDN w:val="0"/>
        <w:adjustRightInd w:val="0"/>
        <w:spacing w:after="0" w:line="240" w:lineRule="auto"/>
        <w:rPr>
          <w:rFonts w:ascii="OpenSans" w:eastAsiaTheme="minorHAnsi" w:hAnsi="OpenSans" w:cs="OpenSans"/>
          <w:color w:val="706F6F"/>
          <w:lang w:val="es-EC" w:eastAsia="en-US"/>
        </w:rPr>
      </w:pPr>
      <w:r>
        <w:rPr>
          <w:rFonts w:ascii="OpenSans" w:eastAsiaTheme="minorHAnsi" w:hAnsi="OpenSans" w:cs="OpenSans"/>
          <w:color w:val="706F6F"/>
          <w:lang w:val="es-EC" w:eastAsia="en-US"/>
        </w:rPr>
        <w:t>Se debe especificar cuál es el objetivo principal de esta política, esto es el para qué la institución va a desarrollar e implementar esta Política de Seguridad de la Información.</w:t>
      </w:r>
    </w:p>
    <w:p w14:paraId="67DF19F1" w14:textId="77777777" w:rsidR="00785FCA" w:rsidRDefault="00785FCA" w:rsidP="00785FCA">
      <w:pPr>
        <w:autoSpaceDE w:val="0"/>
        <w:autoSpaceDN w:val="0"/>
        <w:adjustRightInd w:val="0"/>
        <w:spacing w:after="0" w:line="240" w:lineRule="auto"/>
        <w:rPr>
          <w:i/>
          <w:iCs/>
          <w:color w:val="767171" w:themeColor="background2" w:themeShade="80"/>
          <w:sz w:val="18"/>
          <w:szCs w:val="18"/>
        </w:rPr>
      </w:pPr>
    </w:p>
    <w:p w14:paraId="74F32A6F" w14:textId="77777777" w:rsidR="00785FCA" w:rsidRPr="00FD482B" w:rsidRDefault="00785FCA" w:rsidP="00785FCA">
      <w:pPr>
        <w:jc w:val="both"/>
        <w:rPr>
          <w:i/>
          <w:iCs/>
          <w:color w:val="767171" w:themeColor="background2" w:themeShade="80"/>
          <w:sz w:val="18"/>
          <w:szCs w:val="18"/>
        </w:rPr>
      </w:pPr>
      <w:r w:rsidRPr="00FD482B">
        <w:rPr>
          <w:i/>
          <w:iCs/>
          <w:color w:val="767171" w:themeColor="background2" w:themeShade="80"/>
          <w:sz w:val="18"/>
          <w:szCs w:val="18"/>
        </w:rPr>
        <w:t>[Ejemplo:</w:t>
      </w:r>
    </w:p>
    <w:p w14:paraId="2FAFD624" w14:textId="18740C8A" w:rsidR="00785FCA" w:rsidRDefault="00785FCA" w:rsidP="00785FCA">
      <w:pPr>
        <w:pStyle w:val="Default"/>
        <w:spacing w:after="51"/>
        <w:jc w:val="both"/>
        <w:rPr>
          <w:rFonts w:ascii="Calibri" w:eastAsia="Calibri" w:hAnsi="Calibri" w:cs="Times New Roman"/>
          <w:i/>
          <w:iCs/>
          <w:color w:val="767171" w:themeColor="background2" w:themeShade="80"/>
          <w:sz w:val="18"/>
          <w:szCs w:val="18"/>
          <w:lang w:val="es-ES" w:eastAsia="es-ES"/>
        </w:rPr>
      </w:pPr>
      <w:r>
        <w:rPr>
          <w:rStyle w:val="Refdenotaalpie"/>
          <w:rFonts w:ascii="Calibri" w:eastAsia="Calibri" w:hAnsi="Calibri" w:cs="Times New Roman"/>
          <w:i/>
          <w:iCs/>
          <w:color w:val="767171" w:themeColor="background2" w:themeShade="80"/>
          <w:sz w:val="18"/>
          <w:szCs w:val="18"/>
          <w:lang w:val="es-ES" w:eastAsia="es-ES"/>
        </w:rPr>
        <w:footnoteReference w:id="1"/>
      </w:r>
      <w:r w:rsidRPr="007F7B54">
        <w:rPr>
          <w:rFonts w:ascii="Calibri" w:eastAsia="Calibri" w:hAnsi="Calibri" w:cs="Times New Roman"/>
          <w:i/>
          <w:iCs/>
          <w:color w:val="767171" w:themeColor="background2" w:themeShade="80"/>
          <w:sz w:val="18"/>
          <w:szCs w:val="18"/>
          <w:lang w:val="es-ES" w:eastAsia="es-ES"/>
        </w:rPr>
        <w:t>Establecer l</w:t>
      </w:r>
      <w:r>
        <w:rPr>
          <w:rFonts w:ascii="Calibri" w:eastAsia="Calibri" w:hAnsi="Calibri" w:cs="Times New Roman"/>
          <w:i/>
          <w:iCs/>
          <w:color w:val="767171" w:themeColor="background2" w:themeShade="80"/>
          <w:sz w:val="18"/>
          <w:szCs w:val="18"/>
          <w:lang w:val="es-ES" w:eastAsia="es-ES"/>
        </w:rPr>
        <w:t xml:space="preserve">os </w:t>
      </w:r>
      <w:r w:rsidRPr="007F7B54">
        <w:rPr>
          <w:rFonts w:ascii="Calibri" w:eastAsia="Calibri" w:hAnsi="Calibri" w:cs="Times New Roman"/>
          <w:i/>
          <w:iCs/>
          <w:color w:val="767171" w:themeColor="background2" w:themeShade="80"/>
          <w:sz w:val="18"/>
          <w:szCs w:val="18"/>
          <w:lang w:val="es-ES" w:eastAsia="es-ES"/>
        </w:rPr>
        <w:t>lineamientos</w:t>
      </w:r>
      <w:r>
        <w:rPr>
          <w:rFonts w:ascii="Calibri" w:eastAsia="Calibri" w:hAnsi="Calibri" w:cs="Times New Roman"/>
          <w:i/>
          <w:iCs/>
          <w:color w:val="767171" w:themeColor="background2" w:themeShade="80"/>
          <w:sz w:val="18"/>
          <w:szCs w:val="18"/>
          <w:lang w:val="es-ES" w:eastAsia="es-ES"/>
        </w:rPr>
        <w:t xml:space="preserve"> y políticas</w:t>
      </w:r>
      <w:r w:rsidRPr="007F7B54">
        <w:rPr>
          <w:rFonts w:ascii="Calibri" w:eastAsia="Calibri" w:hAnsi="Calibri" w:cs="Times New Roman"/>
          <w:i/>
          <w:iCs/>
          <w:color w:val="767171" w:themeColor="background2" w:themeShade="80"/>
          <w:sz w:val="18"/>
          <w:szCs w:val="18"/>
          <w:lang w:val="es-ES" w:eastAsia="es-ES"/>
        </w:rPr>
        <w:t xml:space="preserve"> que permitan a la</w:t>
      </w:r>
      <w:r>
        <w:rPr>
          <w:rFonts w:ascii="Calibri" w:eastAsia="Calibri" w:hAnsi="Calibri" w:cs="Times New Roman"/>
          <w:i/>
          <w:iCs/>
          <w:color w:val="767171" w:themeColor="background2" w:themeShade="80"/>
          <w:sz w:val="18"/>
          <w:szCs w:val="18"/>
          <w:lang w:val="es-ES" w:eastAsia="es-ES"/>
        </w:rPr>
        <w:t xml:space="preserve"> institución</w:t>
      </w:r>
      <w:r w:rsidRPr="007F7B54">
        <w:rPr>
          <w:rFonts w:ascii="Calibri" w:eastAsia="Calibri" w:hAnsi="Calibri" w:cs="Times New Roman"/>
          <w:i/>
          <w:iCs/>
          <w:color w:val="767171" w:themeColor="background2" w:themeShade="80"/>
          <w:sz w:val="18"/>
          <w:szCs w:val="18"/>
          <w:lang w:val="es-ES" w:eastAsia="es-ES"/>
        </w:rPr>
        <w:t xml:space="preserve"> garantizar la adecuada protección de todos sus activos de</w:t>
      </w:r>
      <w:r>
        <w:rPr>
          <w:rFonts w:ascii="Calibri" w:eastAsia="Calibri" w:hAnsi="Calibri" w:cs="Times New Roman"/>
          <w:i/>
          <w:iCs/>
          <w:color w:val="767171" w:themeColor="background2" w:themeShade="80"/>
          <w:sz w:val="18"/>
          <w:szCs w:val="18"/>
          <w:lang w:val="es-ES" w:eastAsia="es-ES"/>
        </w:rPr>
        <w:t xml:space="preserve"> </w:t>
      </w:r>
      <w:r w:rsidRPr="007F7B54">
        <w:rPr>
          <w:rFonts w:ascii="Calibri" w:eastAsia="Calibri" w:hAnsi="Calibri" w:cs="Times New Roman"/>
          <w:i/>
          <w:iCs/>
          <w:color w:val="767171" w:themeColor="background2" w:themeShade="80"/>
          <w:sz w:val="18"/>
          <w:szCs w:val="18"/>
          <w:lang w:val="es-ES" w:eastAsia="es-ES"/>
        </w:rPr>
        <w:t>información y prevenir la materialización de riesgos que puedan afectar</w:t>
      </w:r>
      <w:r>
        <w:rPr>
          <w:rFonts w:ascii="Calibri" w:eastAsia="Calibri" w:hAnsi="Calibri" w:cs="Times New Roman"/>
          <w:i/>
          <w:iCs/>
          <w:color w:val="767171" w:themeColor="background2" w:themeShade="80"/>
          <w:sz w:val="18"/>
          <w:szCs w:val="18"/>
          <w:lang w:val="es-ES" w:eastAsia="es-ES"/>
        </w:rPr>
        <w:t xml:space="preserve"> </w:t>
      </w:r>
      <w:r w:rsidRPr="007F7B54">
        <w:rPr>
          <w:rFonts w:ascii="Calibri" w:eastAsia="Calibri" w:hAnsi="Calibri" w:cs="Times New Roman"/>
          <w:i/>
          <w:iCs/>
          <w:color w:val="767171" w:themeColor="background2" w:themeShade="80"/>
          <w:sz w:val="18"/>
          <w:szCs w:val="18"/>
          <w:lang w:val="es-ES" w:eastAsia="es-ES"/>
        </w:rPr>
        <w:t>su confidencialidad, integridad y disponibilidad</w:t>
      </w:r>
      <w:r>
        <w:rPr>
          <w:rFonts w:ascii="Calibri" w:eastAsia="Calibri" w:hAnsi="Calibri" w:cs="Times New Roman"/>
          <w:i/>
          <w:iCs/>
          <w:color w:val="767171" w:themeColor="background2" w:themeShade="80"/>
          <w:sz w:val="18"/>
          <w:szCs w:val="18"/>
          <w:lang w:val="es-ES" w:eastAsia="es-ES"/>
        </w:rPr>
        <w:t>…]</w:t>
      </w:r>
    </w:p>
    <w:p w14:paraId="7BB8FEE9" w14:textId="77777777" w:rsidR="00416361" w:rsidRPr="006675CE" w:rsidRDefault="00416361" w:rsidP="00416361">
      <w:pPr>
        <w:jc w:val="both"/>
      </w:pPr>
    </w:p>
    <w:p w14:paraId="181AEF3A" w14:textId="365ADB5E" w:rsidR="009672C2" w:rsidRPr="006675CE" w:rsidRDefault="000824F0" w:rsidP="009672C2">
      <w:pPr>
        <w:pStyle w:val="Ttulo1"/>
      </w:pPr>
      <w:bookmarkStart w:id="4" w:name="_Toc33778840"/>
      <w:bookmarkStart w:id="5" w:name="_Toc160197511"/>
      <w:r>
        <w:t>Política de Seguridad de la Información</w:t>
      </w:r>
      <w:bookmarkEnd w:id="4"/>
      <w:bookmarkEnd w:id="5"/>
      <w:r>
        <w:t xml:space="preserve"> </w:t>
      </w:r>
    </w:p>
    <w:p w14:paraId="5C583200" w14:textId="63B618B3" w:rsidR="009672C2" w:rsidRDefault="00D855EF" w:rsidP="009672C2">
      <w:pPr>
        <w:pStyle w:val="Ttulo2"/>
      </w:pPr>
      <w:bookmarkStart w:id="6" w:name="_Toc33778841"/>
      <w:bookmarkStart w:id="7" w:name="_Toc160197512"/>
      <w:bookmarkStart w:id="8" w:name="_Hlk160119478"/>
      <w:r>
        <w:t xml:space="preserve">Descripción </w:t>
      </w:r>
      <w:r w:rsidR="000824F0">
        <w:t>de la Política</w:t>
      </w:r>
      <w:bookmarkEnd w:id="6"/>
      <w:bookmarkEnd w:id="7"/>
    </w:p>
    <w:bookmarkEnd w:id="8"/>
    <w:p w14:paraId="1DBA231B" w14:textId="4552F9BA" w:rsidR="00307296" w:rsidRPr="00FD482B" w:rsidRDefault="00307296" w:rsidP="00BA4274">
      <w:pPr>
        <w:jc w:val="both"/>
        <w:rPr>
          <w:color w:val="767171" w:themeColor="background2" w:themeShade="80"/>
        </w:rPr>
      </w:pPr>
      <w:r w:rsidRPr="00FD482B">
        <w:rPr>
          <w:color w:val="767171" w:themeColor="background2" w:themeShade="80"/>
        </w:rPr>
        <w:t xml:space="preserve">Para las instituciones es importante contar con una Política de Seguridad de la Información, ya que a través de este documento se guiará el comportamiento personal y profesional de los funcionarios, contratistas o terceros sobre la información obtenida, generada o procesada por la </w:t>
      </w:r>
      <w:r w:rsidR="00DE18A8" w:rsidRPr="00FD482B">
        <w:rPr>
          <w:color w:val="767171" w:themeColor="background2" w:themeShade="80"/>
        </w:rPr>
        <w:t>instituci</w:t>
      </w:r>
      <w:r w:rsidR="00C838F6" w:rsidRPr="00FD482B">
        <w:rPr>
          <w:color w:val="767171" w:themeColor="background2" w:themeShade="80"/>
        </w:rPr>
        <w:t>ón</w:t>
      </w:r>
      <w:r w:rsidRPr="00FD482B">
        <w:rPr>
          <w:color w:val="767171" w:themeColor="background2" w:themeShade="80"/>
        </w:rPr>
        <w:t>, así mismo las políticas permitirán que la entidad trabaje bajo las mejores prácticas de seguridad y cumpla con los requisitos legales a los cuales esté obligada a cumplir la institución.</w:t>
      </w:r>
    </w:p>
    <w:p w14:paraId="513174B8" w14:textId="7548CD1E" w:rsidR="000600F8" w:rsidRPr="00FD482B" w:rsidRDefault="00BA4274" w:rsidP="00BA4274">
      <w:pPr>
        <w:jc w:val="both"/>
        <w:rPr>
          <w:i/>
          <w:iCs/>
          <w:color w:val="767171" w:themeColor="background2" w:themeShade="80"/>
          <w:sz w:val="18"/>
          <w:szCs w:val="18"/>
        </w:rPr>
      </w:pPr>
      <w:r w:rsidRPr="00FD482B">
        <w:rPr>
          <w:i/>
          <w:iCs/>
          <w:color w:val="767171" w:themeColor="background2" w:themeShade="80"/>
          <w:sz w:val="18"/>
          <w:szCs w:val="18"/>
        </w:rPr>
        <w:lastRenderedPageBreak/>
        <w:t>[</w:t>
      </w:r>
      <w:r w:rsidR="00C838F6" w:rsidRPr="00FD482B">
        <w:rPr>
          <w:i/>
          <w:iCs/>
          <w:color w:val="767171" w:themeColor="background2" w:themeShade="80"/>
          <w:sz w:val="18"/>
          <w:szCs w:val="18"/>
        </w:rPr>
        <w:t>E</w:t>
      </w:r>
      <w:r w:rsidRPr="00FD482B">
        <w:rPr>
          <w:i/>
          <w:iCs/>
          <w:color w:val="767171" w:themeColor="background2" w:themeShade="80"/>
          <w:sz w:val="18"/>
          <w:szCs w:val="18"/>
        </w:rPr>
        <w:t>jemplo:</w:t>
      </w:r>
    </w:p>
    <w:p w14:paraId="5C0F2C9A" w14:textId="2FF3AA87" w:rsidR="00BA4274" w:rsidRPr="00FD482B" w:rsidRDefault="00C838F6" w:rsidP="00BA4274">
      <w:pPr>
        <w:pStyle w:val="Default"/>
        <w:jc w:val="both"/>
        <w:rPr>
          <w:rFonts w:ascii="Calibri" w:eastAsia="Calibri" w:hAnsi="Calibri" w:cs="Times New Roman"/>
          <w:i/>
          <w:iCs/>
          <w:color w:val="767171" w:themeColor="background2" w:themeShade="80"/>
          <w:sz w:val="18"/>
          <w:szCs w:val="18"/>
          <w:lang w:val="es-ES" w:eastAsia="es-ES"/>
        </w:rPr>
      </w:pPr>
      <w:r w:rsidRPr="00FD482B">
        <w:rPr>
          <w:rFonts w:ascii="Calibri" w:eastAsia="Calibri" w:hAnsi="Calibri" w:cs="Times New Roman"/>
          <w:i/>
          <w:iCs/>
          <w:color w:val="767171" w:themeColor="background2" w:themeShade="80"/>
          <w:sz w:val="18"/>
          <w:szCs w:val="18"/>
          <w:lang w:val="es-ES" w:eastAsia="es-ES"/>
        </w:rPr>
        <w:t>La máxima autoridad o el Comité de Seguridad de la Información</w:t>
      </w:r>
      <w:r w:rsidR="00BA4274" w:rsidRPr="00FD482B">
        <w:rPr>
          <w:rFonts w:ascii="Calibri" w:eastAsia="Calibri" w:hAnsi="Calibri" w:cs="Times New Roman"/>
          <w:i/>
          <w:iCs/>
          <w:color w:val="767171" w:themeColor="background2" w:themeShade="80"/>
          <w:sz w:val="18"/>
          <w:szCs w:val="18"/>
          <w:lang w:val="es-ES" w:eastAsia="es-ES"/>
        </w:rPr>
        <w:t xml:space="preserve"> de </w:t>
      </w:r>
      <w:r w:rsidR="005E0D0A" w:rsidRPr="00FD482B">
        <w:rPr>
          <w:rFonts w:ascii="Calibri" w:eastAsia="Calibri" w:hAnsi="Calibri" w:cs="Times New Roman"/>
          <w:i/>
          <w:iCs/>
          <w:color w:val="767171" w:themeColor="background2" w:themeShade="80"/>
          <w:sz w:val="18"/>
          <w:szCs w:val="18"/>
          <w:lang w:val="es-ES" w:eastAsia="es-ES"/>
        </w:rPr>
        <w:t>[nombre de institución]</w:t>
      </w:r>
      <w:r w:rsidR="00BA4274" w:rsidRPr="00FD482B">
        <w:rPr>
          <w:rFonts w:ascii="Calibri" w:eastAsia="Calibri" w:hAnsi="Calibri" w:cs="Times New Roman"/>
          <w:i/>
          <w:iCs/>
          <w:color w:val="767171" w:themeColor="background2" w:themeShade="80"/>
          <w:sz w:val="18"/>
          <w:szCs w:val="18"/>
          <w:lang w:val="es-ES" w:eastAsia="es-ES"/>
        </w:rPr>
        <w:t>, entendiendo la importancia de una adecuada gestión de la información, se ha comprometido con la implementación de un sistema de gestión de seguridad de la información buscando establecer un marco de confianza en el ejercicio de sus deberes con el Estado y los ciudadanos, todo enmarcado en el estricto cumplimiento de las leyes y en concordancia con la</w:t>
      </w:r>
      <w:r w:rsidR="00E637C1" w:rsidRPr="00FD482B">
        <w:rPr>
          <w:rFonts w:ascii="Calibri" w:eastAsia="Calibri" w:hAnsi="Calibri" w:cs="Times New Roman"/>
          <w:i/>
          <w:iCs/>
          <w:color w:val="767171" w:themeColor="background2" w:themeShade="80"/>
          <w:sz w:val="18"/>
          <w:szCs w:val="18"/>
          <w:lang w:val="es-ES" w:eastAsia="es-ES"/>
        </w:rPr>
        <w:t xml:space="preserve"> misión y visión de la </w:t>
      </w:r>
      <w:r w:rsidRPr="00FD482B">
        <w:rPr>
          <w:rFonts w:ascii="Calibri" w:eastAsia="Calibri" w:hAnsi="Calibri" w:cs="Times New Roman"/>
          <w:i/>
          <w:iCs/>
          <w:color w:val="767171" w:themeColor="background2" w:themeShade="80"/>
          <w:sz w:val="18"/>
          <w:szCs w:val="18"/>
          <w:lang w:val="es-ES" w:eastAsia="es-ES"/>
        </w:rPr>
        <w:t>institución</w:t>
      </w:r>
      <w:r w:rsidR="00E637C1" w:rsidRPr="00FD482B">
        <w:rPr>
          <w:rFonts w:ascii="Calibri" w:eastAsia="Calibri" w:hAnsi="Calibri" w:cs="Times New Roman"/>
          <w:i/>
          <w:iCs/>
          <w:color w:val="767171" w:themeColor="background2" w:themeShade="80"/>
          <w:sz w:val="18"/>
          <w:szCs w:val="18"/>
          <w:lang w:val="es-ES" w:eastAsia="es-ES"/>
        </w:rPr>
        <w:t>.</w:t>
      </w:r>
    </w:p>
    <w:p w14:paraId="0938E457" w14:textId="77777777" w:rsidR="005E0D0A" w:rsidRPr="00FD482B" w:rsidRDefault="005E0D0A" w:rsidP="00BA4274">
      <w:pPr>
        <w:pStyle w:val="Default"/>
        <w:jc w:val="both"/>
        <w:rPr>
          <w:rFonts w:ascii="Calibri" w:eastAsia="Calibri" w:hAnsi="Calibri" w:cs="Times New Roman"/>
          <w:i/>
          <w:iCs/>
          <w:color w:val="767171" w:themeColor="background2" w:themeShade="80"/>
          <w:sz w:val="18"/>
          <w:szCs w:val="18"/>
          <w:lang w:val="es-ES" w:eastAsia="es-ES"/>
        </w:rPr>
      </w:pPr>
    </w:p>
    <w:p w14:paraId="4D2EF5C6" w14:textId="31E1C832" w:rsidR="00BA4274" w:rsidRPr="00FD482B" w:rsidRDefault="00BA4274" w:rsidP="00BA4274">
      <w:pPr>
        <w:pStyle w:val="Default"/>
        <w:jc w:val="both"/>
        <w:rPr>
          <w:rFonts w:ascii="Calibri" w:eastAsia="Calibri" w:hAnsi="Calibri" w:cs="Times New Roman"/>
          <w:i/>
          <w:iCs/>
          <w:color w:val="767171" w:themeColor="background2" w:themeShade="80"/>
          <w:sz w:val="18"/>
          <w:szCs w:val="18"/>
          <w:lang w:val="es-ES" w:eastAsia="es-ES"/>
        </w:rPr>
      </w:pPr>
      <w:r w:rsidRPr="00FD482B">
        <w:rPr>
          <w:rFonts w:ascii="Calibri" w:eastAsia="Calibri" w:hAnsi="Calibri" w:cs="Times New Roman"/>
          <w:i/>
          <w:iCs/>
          <w:color w:val="767171" w:themeColor="background2" w:themeShade="80"/>
          <w:sz w:val="18"/>
          <w:szCs w:val="18"/>
          <w:lang w:val="es-ES" w:eastAsia="es-ES"/>
        </w:rPr>
        <w:t xml:space="preserve">Para </w:t>
      </w:r>
      <w:r w:rsidR="005E0D0A" w:rsidRPr="00FD482B">
        <w:rPr>
          <w:rFonts w:ascii="Calibri" w:eastAsia="Calibri" w:hAnsi="Calibri" w:cs="Times New Roman"/>
          <w:i/>
          <w:iCs/>
          <w:color w:val="767171" w:themeColor="background2" w:themeShade="80"/>
          <w:sz w:val="18"/>
          <w:szCs w:val="18"/>
          <w:lang w:val="es-ES" w:eastAsia="es-ES"/>
        </w:rPr>
        <w:t>el [nombre de la institución]</w:t>
      </w:r>
      <w:r w:rsidRPr="00FD482B">
        <w:rPr>
          <w:rFonts w:ascii="Calibri" w:eastAsia="Calibri" w:hAnsi="Calibri" w:cs="Times New Roman"/>
          <w:i/>
          <w:iCs/>
          <w:color w:val="767171" w:themeColor="background2" w:themeShade="80"/>
          <w:sz w:val="18"/>
          <w:szCs w:val="18"/>
          <w:lang w:val="es-ES" w:eastAsia="es-ES"/>
        </w:rPr>
        <w:t>, la protección de la información busca la disminución del impacto generado sobre sus activos, por los riesgos identificados de manera sistemática con objeto de mantener un nivel de exposición que permita responder por la integridad, confidencialidad y la disponibilidad de la misma, acorde con las necesidades de los diferentes grupos de inter</w:t>
      </w:r>
      <w:r w:rsidR="00E637C1" w:rsidRPr="00FD482B">
        <w:rPr>
          <w:rFonts w:ascii="Calibri" w:eastAsia="Calibri" w:hAnsi="Calibri" w:cs="Times New Roman"/>
          <w:i/>
          <w:iCs/>
          <w:color w:val="767171" w:themeColor="background2" w:themeShade="80"/>
          <w:sz w:val="18"/>
          <w:szCs w:val="18"/>
          <w:lang w:val="es-ES" w:eastAsia="es-ES"/>
        </w:rPr>
        <w:t>és identificados.</w:t>
      </w:r>
    </w:p>
    <w:p w14:paraId="3DCA071F" w14:textId="77777777" w:rsidR="00C838F6" w:rsidRPr="00FD482B" w:rsidRDefault="00C838F6" w:rsidP="00BA4274">
      <w:pPr>
        <w:pStyle w:val="Default"/>
        <w:jc w:val="both"/>
        <w:rPr>
          <w:rFonts w:ascii="Calibri" w:eastAsia="Calibri" w:hAnsi="Calibri" w:cs="Times New Roman"/>
          <w:i/>
          <w:iCs/>
          <w:color w:val="767171" w:themeColor="background2" w:themeShade="80"/>
          <w:sz w:val="18"/>
          <w:szCs w:val="18"/>
          <w:lang w:val="es-ES" w:eastAsia="es-ES"/>
        </w:rPr>
      </w:pPr>
    </w:p>
    <w:p w14:paraId="1D978100" w14:textId="531CEAFE" w:rsidR="00BA4274" w:rsidRPr="00FD482B" w:rsidRDefault="00BA4274" w:rsidP="00BA4274">
      <w:pPr>
        <w:pStyle w:val="Default"/>
        <w:jc w:val="both"/>
        <w:rPr>
          <w:rFonts w:ascii="Calibri" w:eastAsia="Calibri" w:hAnsi="Calibri" w:cs="Times New Roman"/>
          <w:i/>
          <w:iCs/>
          <w:color w:val="404040" w:themeColor="text1" w:themeTint="BF"/>
          <w:sz w:val="18"/>
          <w:szCs w:val="18"/>
          <w:lang w:val="es-ES" w:eastAsia="es-ES"/>
        </w:rPr>
      </w:pPr>
      <w:r w:rsidRPr="00FD482B">
        <w:rPr>
          <w:rFonts w:ascii="Calibri" w:eastAsia="Calibri" w:hAnsi="Calibri" w:cs="Times New Roman"/>
          <w:i/>
          <w:iCs/>
          <w:color w:val="767171" w:themeColor="background2" w:themeShade="80"/>
          <w:sz w:val="18"/>
          <w:szCs w:val="18"/>
          <w:lang w:val="es-ES" w:eastAsia="es-ES"/>
        </w:rPr>
        <w:t xml:space="preserve">De acuerdo </w:t>
      </w:r>
      <w:r w:rsidR="00307296" w:rsidRPr="00FD482B">
        <w:rPr>
          <w:rFonts w:ascii="Calibri" w:eastAsia="Calibri" w:hAnsi="Calibri" w:cs="Times New Roman"/>
          <w:i/>
          <w:iCs/>
          <w:color w:val="767171" w:themeColor="background2" w:themeShade="80"/>
          <w:sz w:val="18"/>
          <w:szCs w:val="18"/>
          <w:lang w:val="es-ES" w:eastAsia="es-ES"/>
        </w:rPr>
        <w:t>a lo expuesto</w:t>
      </w:r>
      <w:r w:rsidRPr="00FD482B">
        <w:rPr>
          <w:rFonts w:ascii="Calibri" w:eastAsia="Calibri" w:hAnsi="Calibri" w:cs="Times New Roman"/>
          <w:i/>
          <w:iCs/>
          <w:color w:val="767171" w:themeColor="background2" w:themeShade="80"/>
          <w:sz w:val="18"/>
          <w:szCs w:val="18"/>
          <w:lang w:val="es-ES" w:eastAsia="es-ES"/>
        </w:rPr>
        <w:t xml:space="preserve">, esta política aplica a la </w:t>
      </w:r>
      <w:r w:rsidR="00307296" w:rsidRPr="00FD482B">
        <w:rPr>
          <w:rFonts w:ascii="Calibri" w:eastAsia="Calibri" w:hAnsi="Calibri" w:cs="Times New Roman"/>
          <w:i/>
          <w:iCs/>
          <w:color w:val="767171" w:themeColor="background2" w:themeShade="80"/>
          <w:sz w:val="18"/>
          <w:szCs w:val="18"/>
          <w:lang w:val="es-ES" w:eastAsia="es-ES"/>
        </w:rPr>
        <w:t>Institución</w:t>
      </w:r>
      <w:r w:rsidRPr="00FD482B">
        <w:rPr>
          <w:rFonts w:ascii="Calibri" w:eastAsia="Calibri" w:hAnsi="Calibri" w:cs="Times New Roman"/>
          <w:i/>
          <w:iCs/>
          <w:color w:val="767171" w:themeColor="background2" w:themeShade="80"/>
          <w:sz w:val="18"/>
          <w:szCs w:val="18"/>
          <w:lang w:val="es-ES" w:eastAsia="es-ES"/>
        </w:rPr>
        <w:t xml:space="preserve"> según como se defina en el alcance, sus funcionarios, terceros, proveedores y la ciudadanía en general</w:t>
      </w:r>
      <w:r w:rsidR="00C838F6" w:rsidRPr="00FD482B">
        <w:rPr>
          <w:rFonts w:ascii="Calibri" w:eastAsia="Calibri" w:hAnsi="Calibri" w:cs="Times New Roman"/>
          <w:i/>
          <w:iCs/>
          <w:color w:val="767171" w:themeColor="background2" w:themeShade="80"/>
          <w:sz w:val="18"/>
          <w:szCs w:val="18"/>
          <w:lang w:val="es-ES" w:eastAsia="es-ES"/>
        </w:rPr>
        <w:t xml:space="preserve"> (…)]</w:t>
      </w:r>
      <w:r w:rsidR="00820E59">
        <w:rPr>
          <w:rStyle w:val="Refdenotaalpie"/>
          <w:rFonts w:ascii="Calibri" w:eastAsia="Calibri" w:hAnsi="Calibri" w:cs="Times New Roman"/>
          <w:i/>
          <w:iCs/>
          <w:color w:val="767171" w:themeColor="background2" w:themeShade="80"/>
          <w:sz w:val="18"/>
          <w:szCs w:val="18"/>
          <w:lang w:val="es-ES" w:eastAsia="es-ES"/>
        </w:rPr>
        <w:footnoteReference w:id="2"/>
      </w:r>
    </w:p>
    <w:p w14:paraId="09199030" w14:textId="77777777" w:rsidR="00D524D4" w:rsidRDefault="00D524D4" w:rsidP="007F7B54">
      <w:pPr>
        <w:pStyle w:val="Default"/>
        <w:spacing w:after="51"/>
        <w:jc w:val="both"/>
        <w:rPr>
          <w:rFonts w:ascii="Calibri" w:eastAsia="Calibri" w:hAnsi="Calibri" w:cs="Times New Roman"/>
          <w:i/>
          <w:iCs/>
          <w:color w:val="767171" w:themeColor="background2" w:themeShade="80"/>
          <w:sz w:val="18"/>
          <w:szCs w:val="18"/>
          <w:lang w:val="es-ES" w:eastAsia="es-ES"/>
        </w:rPr>
      </w:pPr>
    </w:p>
    <w:p w14:paraId="7F6A91ED" w14:textId="5114D354" w:rsidR="000824F0" w:rsidRPr="00FD482B" w:rsidRDefault="000824F0" w:rsidP="007F7B54">
      <w:pPr>
        <w:pStyle w:val="Default"/>
        <w:spacing w:after="51"/>
        <w:jc w:val="both"/>
        <w:rPr>
          <w:rFonts w:ascii="Calibri" w:eastAsia="Calibri" w:hAnsi="Calibri" w:cs="Times New Roman"/>
          <w:i/>
          <w:iCs/>
          <w:color w:val="767171" w:themeColor="background2" w:themeShade="80"/>
          <w:sz w:val="18"/>
          <w:szCs w:val="18"/>
          <w:lang w:val="es-ES" w:eastAsia="es-ES"/>
        </w:rPr>
      </w:pPr>
      <w:r w:rsidRPr="00FD482B">
        <w:rPr>
          <w:rFonts w:ascii="Calibri" w:eastAsia="Calibri" w:hAnsi="Calibri" w:cs="Times New Roman"/>
          <w:i/>
          <w:iCs/>
          <w:color w:val="767171" w:themeColor="background2" w:themeShade="80"/>
          <w:sz w:val="18"/>
          <w:szCs w:val="18"/>
          <w:lang w:val="es-ES" w:eastAsia="es-ES"/>
        </w:rPr>
        <w:t xml:space="preserve"> </w:t>
      </w:r>
    </w:p>
    <w:p w14:paraId="150DB83D" w14:textId="77777777" w:rsidR="00D524D4" w:rsidRPr="006675CE" w:rsidRDefault="00D524D4" w:rsidP="00D524D4">
      <w:pPr>
        <w:pStyle w:val="Ttulo2"/>
      </w:pPr>
      <w:bookmarkStart w:id="9" w:name="_Toc160197513"/>
      <w:r>
        <w:t>Declaración de los objetivos de seguridad de la información</w:t>
      </w:r>
      <w:bookmarkEnd w:id="9"/>
    </w:p>
    <w:p w14:paraId="4A61B375" w14:textId="77777777" w:rsidR="00D524D4" w:rsidRPr="00FD482B" w:rsidRDefault="00D524D4" w:rsidP="00D524D4">
      <w:pPr>
        <w:spacing w:after="0"/>
        <w:jc w:val="both"/>
        <w:rPr>
          <w:color w:val="767171" w:themeColor="background2" w:themeShade="80"/>
        </w:rPr>
      </w:pPr>
      <w:r w:rsidRPr="00FD482B">
        <w:rPr>
          <w:color w:val="767171" w:themeColor="background2" w:themeShade="80"/>
        </w:rPr>
        <w:t>En esta sección la institución debe declarar los objetivos de seguridad de la información alineados a la estrategia establecida en el “Plan Estratégico Institucional”.  Estos objetivos deben ser:</w:t>
      </w:r>
    </w:p>
    <w:p w14:paraId="212E6B4B" w14:textId="77777777" w:rsidR="00D524D4" w:rsidRPr="00FD482B" w:rsidRDefault="00D524D4" w:rsidP="00D524D4">
      <w:pPr>
        <w:pStyle w:val="Prrafodelista"/>
        <w:numPr>
          <w:ilvl w:val="0"/>
          <w:numId w:val="4"/>
        </w:numPr>
        <w:spacing w:after="0"/>
        <w:jc w:val="both"/>
        <w:rPr>
          <w:color w:val="767171" w:themeColor="background2" w:themeShade="80"/>
        </w:rPr>
      </w:pPr>
      <w:r w:rsidRPr="00FD482B">
        <w:rPr>
          <w:color w:val="767171" w:themeColor="background2" w:themeShade="80"/>
        </w:rPr>
        <w:t>Coherentes con la política de seguridad de la información;</w:t>
      </w:r>
    </w:p>
    <w:p w14:paraId="0CD6E348" w14:textId="77777777" w:rsidR="00D524D4" w:rsidRPr="00FD482B" w:rsidRDefault="00D524D4" w:rsidP="00D524D4">
      <w:pPr>
        <w:pStyle w:val="Prrafodelista"/>
        <w:numPr>
          <w:ilvl w:val="0"/>
          <w:numId w:val="4"/>
        </w:numPr>
        <w:spacing w:after="0"/>
        <w:jc w:val="both"/>
        <w:rPr>
          <w:color w:val="767171" w:themeColor="background2" w:themeShade="80"/>
        </w:rPr>
      </w:pPr>
      <w:r w:rsidRPr="00FD482B">
        <w:rPr>
          <w:color w:val="767171" w:themeColor="background2" w:themeShade="80"/>
        </w:rPr>
        <w:t>Medibles, esto significa que es importante poder determinar si se ha cumplido o no un objetivo;</w:t>
      </w:r>
    </w:p>
    <w:p w14:paraId="2AD9FC20" w14:textId="77777777" w:rsidR="00D524D4" w:rsidRPr="00FD482B" w:rsidRDefault="00D524D4" w:rsidP="00D524D4">
      <w:pPr>
        <w:pStyle w:val="Prrafodelista"/>
        <w:numPr>
          <w:ilvl w:val="0"/>
          <w:numId w:val="4"/>
        </w:numPr>
        <w:spacing w:after="0"/>
        <w:jc w:val="both"/>
        <w:rPr>
          <w:color w:val="767171" w:themeColor="background2" w:themeShade="80"/>
        </w:rPr>
      </w:pPr>
      <w:r w:rsidRPr="00FD482B">
        <w:rPr>
          <w:color w:val="767171" w:themeColor="background2" w:themeShade="80"/>
        </w:rPr>
        <w:t>Conectados con los requisitos de seguridad de la información aplicables y los resultados de la evaluación de riesgos y el tratamiento de riesgos;</w:t>
      </w:r>
    </w:p>
    <w:p w14:paraId="07AA2F98" w14:textId="77777777" w:rsidR="00D524D4" w:rsidRPr="00FD482B" w:rsidRDefault="00D524D4" w:rsidP="00D524D4">
      <w:pPr>
        <w:pStyle w:val="Prrafodelista"/>
        <w:numPr>
          <w:ilvl w:val="0"/>
          <w:numId w:val="4"/>
        </w:numPr>
        <w:spacing w:after="0"/>
        <w:jc w:val="both"/>
        <w:rPr>
          <w:color w:val="767171" w:themeColor="background2" w:themeShade="80"/>
        </w:rPr>
      </w:pPr>
      <w:r w:rsidRPr="00FD482B">
        <w:rPr>
          <w:color w:val="767171" w:themeColor="background2" w:themeShade="80"/>
        </w:rPr>
        <w:t>Comunicados y actualizados según corresponda.</w:t>
      </w:r>
    </w:p>
    <w:p w14:paraId="26F09723" w14:textId="77777777" w:rsidR="00D524D4" w:rsidRPr="00FD482B" w:rsidRDefault="00D524D4" w:rsidP="00D524D4">
      <w:pPr>
        <w:spacing w:after="0"/>
        <w:jc w:val="both"/>
        <w:rPr>
          <w:color w:val="767171" w:themeColor="background2" w:themeShade="80"/>
        </w:rPr>
      </w:pPr>
    </w:p>
    <w:p w14:paraId="76E2E70A" w14:textId="77777777" w:rsidR="00D524D4" w:rsidRPr="00FD482B" w:rsidRDefault="00D524D4" w:rsidP="00D524D4">
      <w:pPr>
        <w:spacing w:after="0"/>
        <w:jc w:val="both"/>
        <w:rPr>
          <w:i/>
          <w:iCs/>
          <w:color w:val="767171" w:themeColor="background2" w:themeShade="80"/>
          <w:sz w:val="18"/>
          <w:szCs w:val="18"/>
        </w:rPr>
      </w:pPr>
      <w:r w:rsidRPr="00FD482B">
        <w:rPr>
          <w:i/>
          <w:iCs/>
          <w:color w:val="767171" w:themeColor="background2" w:themeShade="80"/>
          <w:sz w:val="18"/>
          <w:szCs w:val="18"/>
        </w:rPr>
        <w:t>[Ejemplo:</w:t>
      </w:r>
    </w:p>
    <w:p w14:paraId="79C655DA" w14:textId="77777777" w:rsidR="00D524D4" w:rsidRPr="00FD482B" w:rsidRDefault="00D524D4" w:rsidP="00D524D4">
      <w:pPr>
        <w:spacing w:after="0"/>
        <w:jc w:val="both"/>
        <w:rPr>
          <w:i/>
          <w:iCs/>
          <w:color w:val="767171" w:themeColor="background2" w:themeShade="80"/>
          <w:sz w:val="18"/>
          <w:szCs w:val="18"/>
        </w:rPr>
      </w:pPr>
    </w:p>
    <w:p w14:paraId="48D889B3" w14:textId="77777777" w:rsidR="00D524D4" w:rsidRPr="00FD482B" w:rsidRDefault="00D524D4" w:rsidP="00D524D4">
      <w:pPr>
        <w:spacing w:after="0"/>
        <w:jc w:val="both"/>
        <w:rPr>
          <w:i/>
          <w:iCs/>
          <w:color w:val="767171" w:themeColor="background2" w:themeShade="80"/>
          <w:sz w:val="18"/>
          <w:szCs w:val="18"/>
        </w:rPr>
      </w:pPr>
      <w:r w:rsidRPr="00FD482B">
        <w:rPr>
          <w:i/>
          <w:iCs/>
          <w:color w:val="767171" w:themeColor="background2" w:themeShade="80"/>
          <w:sz w:val="18"/>
          <w:szCs w:val="18"/>
        </w:rPr>
        <w:t>Objetivo 1: Fortalecer la construcción de la cultura organizacional con base en la seguridad de la información para que se convierta en un hábito, promoviendo las políticas, procedimientos, normas, buenas prácticas y demás lineamientos, a todo el personal de la institución.</w:t>
      </w:r>
    </w:p>
    <w:p w14:paraId="36277B75" w14:textId="77777777" w:rsidR="00D524D4" w:rsidRPr="00FD482B" w:rsidRDefault="00D524D4" w:rsidP="00D524D4">
      <w:pPr>
        <w:spacing w:after="0"/>
        <w:jc w:val="both"/>
        <w:rPr>
          <w:i/>
          <w:iCs/>
          <w:color w:val="767171" w:themeColor="background2" w:themeShade="80"/>
          <w:sz w:val="18"/>
          <w:szCs w:val="18"/>
        </w:rPr>
      </w:pPr>
    </w:p>
    <w:p w14:paraId="23B812C5" w14:textId="77777777" w:rsidR="00D524D4" w:rsidRPr="00FD482B" w:rsidRDefault="00D524D4" w:rsidP="00D524D4">
      <w:pPr>
        <w:spacing w:after="0"/>
        <w:jc w:val="both"/>
        <w:rPr>
          <w:i/>
          <w:iCs/>
          <w:color w:val="767171" w:themeColor="background2" w:themeShade="80"/>
          <w:sz w:val="18"/>
          <w:szCs w:val="18"/>
        </w:rPr>
      </w:pPr>
      <w:r w:rsidRPr="00FD482B">
        <w:rPr>
          <w:i/>
          <w:iCs/>
          <w:color w:val="767171" w:themeColor="background2" w:themeShade="80"/>
          <w:sz w:val="18"/>
          <w:szCs w:val="18"/>
        </w:rPr>
        <w:t xml:space="preserve">Objetivo 1: Determinar los riesgos de seguridad de la información a través de la planificación y valoración que se defina buscando prevenir o reducir los efectos indeseados tendiendo como pilar fundamental la implementación de controles de seguridad para el tratamiento de los riesgos. </w:t>
      </w:r>
    </w:p>
    <w:p w14:paraId="67B4CC2E" w14:textId="77777777" w:rsidR="00D524D4" w:rsidRPr="00FD482B" w:rsidRDefault="00D524D4" w:rsidP="00D524D4">
      <w:pPr>
        <w:spacing w:after="0"/>
        <w:jc w:val="both"/>
        <w:rPr>
          <w:i/>
          <w:iCs/>
          <w:color w:val="767171" w:themeColor="background2" w:themeShade="80"/>
          <w:sz w:val="18"/>
          <w:szCs w:val="18"/>
        </w:rPr>
      </w:pPr>
    </w:p>
    <w:p w14:paraId="1E09FEE4" w14:textId="77777777" w:rsidR="00D524D4" w:rsidRPr="00FD482B" w:rsidRDefault="00D524D4" w:rsidP="00D524D4">
      <w:pPr>
        <w:spacing w:after="0"/>
        <w:jc w:val="both"/>
        <w:rPr>
          <w:i/>
          <w:iCs/>
          <w:color w:val="767171" w:themeColor="background2" w:themeShade="80"/>
          <w:sz w:val="18"/>
          <w:szCs w:val="18"/>
        </w:rPr>
      </w:pPr>
      <w:r w:rsidRPr="00FD482B">
        <w:rPr>
          <w:i/>
          <w:iCs/>
          <w:color w:val="767171" w:themeColor="background2" w:themeShade="80"/>
          <w:sz w:val="18"/>
          <w:szCs w:val="18"/>
        </w:rPr>
        <w:t>Objetivo 2: Garantizar una administración de incidentes de seguridad de la información con base a un enfoque de integración, análisis, comunicación de los eventos e incidentes y las debilidades de seguridad en pro de conocerlos y resolverlos para minimizar el impacto negativo de estos en la Institución.]</w:t>
      </w:r>
    </w:p>
    <w:p w14:paraId="0084462D" w14:textId="77777777" w:rsidR="00D524D4" w:rsidRPr="00FD482B" w:rsidRDefault="00D524D4" w:rsidP="00D524D4">
      <w:pPr>
        <w:jc w:val="both"/>
        <w:rPr>
          <w:color w:val="767171" w:themeColor="background2" w:themeShade="80"/>
        </w:rPr>
      </w:pPr>
    </w:p>
    <w:p w14:paraId="6D84DB8D" w14:textId="77777777" w:rsidR="00D524D4" w:rsidRPr="00D524D4" w:rsidRDefault="00D524D4" w:rsidP="00D524D4">
      <w:pPr>
        <w:jc w:val="both"/>
        <w:rPr>
          <w:color w:val="767171" w:themeColor="background2" w:themeShade="80"/>
          <w:sz w:val="18"/>
          <w:szCs w:val="18"/>
        </w:rPr>
      </w:pPr>
      <w:r w:rsidRPr="00D524D4">
        <w:rPr>
          <w:b/>
          <w:bCs/>
          <w:color w:val="767171" w:themeColor="background2" w:themeShade="80"/>
          <w:sz w:val="18"/>
          <w:szCs w:val="18"/>
        </w:rPr>
        <w:t>NOTA</w:t>
      </w:r>
      <w:r w:rsidRPr="00D524D4">
        <w:rPr>
          <w:color w:val="767171" w:themeColor="background2" w:themeShade="80"/>
          <w:sz w:val="18"/>
          <w:szCs w:val="18"/>
        </w:rPr>
        <w:t>: Se deberán crear indicadores alineados a los objetivos planteados y deben ser monitoreados. Considerando que se tiene que planificar como lograr estos objetivos, se debe determinar: qué se hará, qué recursos se requerirán, quién será el responsable, cuándo se completará y cómo se evaluarán los resultados.</w:t>
      </w:r>
    </w:p>
    <w:p w14:paraId="68B0EF75" w14:textId="506C7B0D" w:rsidR="000600F8" w:rsidRDefault="000600F8" w:rsidP="000600F8"/>
    <w:p w14:paraId="559C8273" w14:textId="77777777" w:rsidR="004C038F" w:rsidRDefault="004C038F" w:rsidP="000600F8"/>
    <w:p w14:paraId="3095D4D8" w14:textId="77777777" w:rsidR="004C038F" w:rsidRDefault="004C038F" w:rsidP="000600F8"/>
    <w:p w14:paraId="6776DD16" w14:textId="0A517D9B" w:rsidR="00A424ED" w:rsidRDefault="000824F0" w:rsidP="00A424ED">
      <w:pPr>
        <w:pStyle w:val="Ttulo2"/>
      </w:pPr>
      <w:bookmarkStart w:id="10" w:name="_Toc33778843"/>
      <w:bookmarkStart w:id="11" w:name="_Toc160197514"/>
      <w:r>
        <w:lastRenderedPageBreak/>
        <w:t xml:space="preserve">Roles y </w:t>
      </w:r>
      <w:r w:rsidR="00A424ED" w:rsidRPr="00A424ED">
        <w:t>Responsabilidades</w:t>
      </w:r>
      <w:bookmarkEnd w:id="10"/>
      <w:bookmarkEnd w:id="11"/>
    </w:p>
    <w:p w14:paraId="24CA659D" w14:textId="2A08D896" w:rsidR="00D709DD" w:rsidRPr="00FD482B" w:rsidRDefault="00E23E37" w:rsidP="00D01370">
      <w:pPr>
        <w:jc w:val="both"/>
        <w:rPr>
          <w:color w:val="767171" w:themeColor="background2" w:themeShade="80"/>
        </w:rPr>
      </w:pPr>
      <w:r>
        <w:rPr>
          <w:color w:val="767171" w:themeColor="background2" w:themeShade="80"/>
        </w:rPr>
        <w:t>E</w:t>
      </w:r>
      <w:r w:rsidRPr="00E23E37">
        <w:rPr>
          <w:color w:val="767171" w:themeColor="background2" w:themeShade="80"/>
        </w:rPr>
        <w:t>n esta sección cada institución debe incluir los diferentes roles y responsabilidades que considere pertinentes, con el fin de garantizar en todo momento el adecuado uso y protección de sus activos de información.</w:t>
      </w:r>
    </w:p>
    <w:p w14:paraId="27B67BE2" w14:textId="0B57E817" w:rsidR="00642FE3" w:rsidRPr="00FD482B" w:rsidRDefault="006734A3" w:rsidP="00D01370">
      <w:pPr>
        <w:jc w:val="both"/>
        <w:rPr>
          <w:i/>
          <w:iCs/>
          <w:color w:val="767171" w:themeColor="background2" w:themeShade="80"/>
          <w:sz w:val="18"/>
          <w:szCs w:val="18"/>
        </w:rPr>
      </w:pPr>
      <w:r w:rsidRPr="00FD482B">
        <w:rPr>
          <w:i/>
          <w:iCs/>
          <w:color w:val="767171" w:themeColor="background2" w:themeShade="80"/>
          <w:sz w:val="18"/>
          <w:szCs w:val="18"/>
        </w:rPr>
        <w:t>[</w:t>
      </w:r>
      <w:r w:rsidR="00642FE3" w:rsidRPr="00FD482B">
        <w:rPr>
          <w:i/>
          <w:iCs/>
          <w:color w:val="767171" w:themeColor="background2" w:themeShade="80"/>
          <w:sz w:val="18"/>
          <w:szCs w:val="18"/>
        </w:rPr>
        <w:t>E</w:t>
      </w:r>
      <w:r w:rsidR="00D524D4">
        <w:rPr>
          <w:i/>
          <w:iCs/>
          <w:color w:val="767171" w:themeColor="background2" w:themeShade="80"/>
          <w:sz w:val="18"/>
          <w:szCs w:val="18"/>
        </w:rPr>
        <w:t>jemplo</w:t>
      </w:r>
      <w:r w:rsidR="00642FE3" w:rsidRPr="00FD482B">
        <w:rPr>
          <w:i/>
          <w:iCs/>
          <w:color w:val="767171" w:themeColor="background2" w:themeShade="80"/>
          <w:sz w:val="18"/>
          <w:szCs w:val="18"/>
        </w:rPr>
        <w:t xml:space="preserve">: </w:t>
      </w:r>
    </w:p>
    <w:p w14:paraId="53610C79" w14:textId="064BDEFE" w:rsidR="00D01370" w:rsidRPr="00FD482B" w:rsidRDefault="006734A3" w:rsidP="00D01370">
      <w:pPr>
        <w:jc w:val="both"/>
        <w:rPr>
          <w:i/>
          <w:iCs/>
          <w:color w:val="767171" w:themeColor="background2" w:themeShade="80"/>
          <w:sz w:val="18"/>
          <w:szCs w:val="18"/>
        </w:rPr>
      </w:pPr>
      <w:r w:rsidRPr="00FD482B">
        <w:rPr>
          <w:i/>
          <w:iCs/>
          <w:color w:val="767171" w:themeColor="background2" w:themeShade="80"/>
          <w:sz w:val="18"/>
          <w:szCs w:val="18"/>
        </w:rPr>
        <w:t>La máxima autoridad a través del Comité de Seguridad de la Información (CSI - e</w:t>
      </w:r>
      <w:r w:rsidR="00D01370" w:rsidRPr="00FD482B">
        <w:rPr>
          <w:i/>
          <w:iCs/>
          <w:color w:val="767171" w:themeColor="background2" w:themeShade="80"/>
          <w:sz w:val="18"/>
          <w:szCs w:val="18"/>
        </w:rPr>
        <w:t xml:space="preserve">quipo </w:t>
      </w:r>
      <w:r w:rsidRPr="00FD482B">
        <w:rPr>
          <w:i/>
          <w:iCs/>
          <w:color w:val="767171" w:themeColor="background2" w:themeShade="80"/>
          <w:sz w:val="18"/>
          <w:szCs w:val="18"/>
        </w:rPr>
        <w:t>d</w:t>
      </w:r>
      <w:r w:rsidR="00D01370" w:rsidRPr="00FD482B">
        <w:rPr>
          <w:i/>
          <w:iCs/>
          <w:color w:val="767171" w:themeColor="background2" w:themeShade="80"/>
          <w:sz w:val="18"/>
          <w:szCs w:val="18"/>
        </w:rPr>
        <w:t>irectivo</w:t>
      </w:r>
      <w:r w:rsidRPr="00FD482B">
        <w:rPr>
          <w:i/>
          <w:iCs/>
          <w:color w:val="767171" w:themeColor="background2" w:themeShade="80"/>
          <w:sz w:val="18"/>
          <w:szCs w:val="18"/>
        </w:rPr>
        <w:t>)</w:t>
      </w:r>
      <w:r w:rsidR="00D01370" w:rsidRPr="00FD482B">
        <w:rPr>
          <w:i/>
          <w:iCs/>
          <w:color w:val="767171" w:themeColor="background2" w:themeShade="80"/>
          <w:sz w:val="18"/>
          <w:szCs w:val="18"/>
        </w:rPr>
        <w:t xml:space="preserve"> es el responsable de asegurar que la seguridad de la información se gestiona adecuadamente en toda la </w:t>
      </w:r>
      <w:r w:rsidRPr="00FD482B">
        <w:rPr>
          <w:i/>
          <w:iCs/>
          <w:color w:val="767171" w:themeColor="background2" w:themeShade="80"/>
          <w:sz w:val="18"/>
          <w:szCs w:val="18"/>
        </w:rPr>
        <w:t>institución</w:t>
      </w:r>
      <w:r w:rsidR="00D01370" w:rsidRPr="00FD482B">
        <w:rPr>
          <w:i/>
          <w:iCs/>
          <w:color w:val="767171" w:themeColor="background2" w:themeShade="80"/>
          <w:sz w:val="18"/>
          <w:szCs w:val="18"/>
        </w:rPr>
        <w:t>.</w:t>
      </w:r>
    </w:p>
    <w:p w14:paraId="4D284D28" w14:textId="31BB8DC6" w:rsidR="00D01370" w:rsidRPr="00FD482B" w:rsidRDefault="00D01370" w:rsidP="00D01370">
      <w:pPr>
        <w:jc w:val="both"/>
        <w:rPr>
          <w:i/>
          <w:iCs/>
          <w:color w:val="767171" w:themeColor="background2" w:themeShade="80"/>
          <w:sz w:val="18"/>
          <w:szCs w:val="18"/>
        </w:rPr>
      </w:pPr>
      <w:r w:rsidRPr="00FD482B">
        <w:rPr>
          <w:i/>
          <w:iCs/>
          <w:color w:val="767171" w:themeColor="background2" w:themeShade="80"/>
          <w:sz w:val="18"/>
          <w:szCs w:val="18"/>
        </w:rPr>
        <w:t xml:space="preserve">Cada </w:t>
      </w:r>
      <w:r w:rsidR="006734A3" w:rsidRPr="00FD482B">
        <w:rPr>
          <w:i/>
          <w:iCs/>
          <w:color w:val="767171" w:themeColor="background2" w:themeShade="80"/>
          <w:sz w:val="18"/>
          <w:szCs w:val="18"/>
        </w:rPr>
        <w:t>funcionario líder de la unidad (NJS),</w:t>
      </w:r>
      <w:r w:rsidRPr="00FD482B">
        <w:rPr>
          <w:i/>
          <w:iCs/>
          <w:color w:val="767171" w:themeColor="background2" w:themeShade="80"/>
          <w:sz w:val="18"/>
          <w:szCs w:val="18"/>
        </w:rPr>
        <w:t xml:space="preserve"> es responsable de garantizar que l</w:t>
      </w:r>
      <w:r w:rsidR="006734A3" w:rsidRPr="00FD482B">
        <w:rPr>
          <w:i/>
          <w:iCs/>
          <w:color w:val="767171" w:themeColor="background2" w:themeShade="80"/>
          <w:sz w:val="18"/>
          <w:szCs w:val="18"/>
        </w:rPr>
        <w:t>o</w:t>
      </w:r>
      <w:r w:rsidRPr="00FD482B">
        <w:rPr>
          <w:i/>
          <w:iCs/>
          <w:color w:val="767171" w:themeColor="background2" w:themeShade="80"/>
          <w:sz w:val="18"/>
          <w:szCs w:val="18"/>
        </w:rPr>
        <w:t xml:space="preserve">s </w:t>
      </w:r>
      <w:r w:rsidR="006734A3" w:rsidRPr="00FD482B">
        <w:rPr>
          <w:i/>
          <w:iCs/>
          <w:color w:val="767171" w:themeColor="background2" w:themeShade="80"/>
          <w:sz w:val="18"/>
          <w:szCs w:val="18"/>
        </w:rPr>
        <w:t>funcionarios</w:t>
      </w:r>
      <w:r w:rsidRPr="00FD482B">
        <w:rPr>
          <w:i/>
          <w:iCs/>
          <w:color w:val="767171" w:themeColor="background2" w:themeShade="80"/>
          <w:sz w:val="18"/>
          <w:szCs w:val="18"/>
        </w:rPr>
        <w:t xml:space="preserve"> que trabajan bajo su control protegen la información de acuerdo con las normas establecidas por la </w:t>
      </w:r>
      <w:r w:rsidR="006734A3" w:rsidRPr="00FD482B">
        <w:rPr>
          <w:i/>
          <w:iCs/>
          <w:color w:val="767171" w:themeColor="background2" w:themeShade="80"/>
          <w:sz w:val="18"/>
          <w:szCs w:val="18"/>
        </w:rPr>
        <w:t>instituc</w:t>
      </w:r>
      <w:r w:rsidRPr="00FD482B">
        <w:rPr>
          <w:i/>
          <w:iCs/>
          <w:color w:val="767171" w:themeColor="background2" w:themeShade="80"/>
          <w:sz w:val="18"/>
          <w:szCs w:val="18"/>
        </w:rPr>
        <w:t>ión.</w:t>
      </w:r>
    </w:p>
    <w:p w14:paraId="1E24D126" w14:textId="00CEB4C1" w:rsidR="00D01370" w:rsidRPr="00FD482B" w:rsidRDefault="00D01370" w:rsidP="00D01370">
      <w:pPr>
        <w:jc w:val="both"/>
        <w:rPr>
          <w:i/>
          <w:iCs/>
          <w:color w:val="767171" w:themeColor="background2" w:themeShade="80"/>
          <w:sz w:val="18"/>
          <w:szCs w:val="18"/>
        </w:rPr>
      </w:pPr>
      <w:r w:rsidRPr="00FD482B">
        <w:rPr>
          <w:i/>
          <w:iCs/>
          <w:color w:val="767171" w:themeColor="background2" w:themeShade="80"/>
          <w:sz w:val="18"/>
          <w:szCs w:val="18"/>
        </w:rPr>
        <w:t xml:space="preserve">El </w:t>
      </w:r>
      <w:r w:rsidR="006734A3" w:rsidRPr="00FD482B">
        <w:rPr>
          <w:i/>
          <w:iCs/>
          <w:color w:val="767171" w:themeColor="background2" w:themeShade="80"/>
          <w:sz w:val="18"/>
          <w:szCs w:val="18"/>
        </w:rPr>
        <w:t>Oficial de S</w:t>
      </w:r>
      <w:r w:rsidRPr="00FD482B">
        <w:rPr>
          <w:i/>
          <w:iCs/>
          <w:color w:val="767171" w:themeColor="background2" w:themeShade="80"/>
          <w:sz w:val="18"/>
          <w:szCs w:val="18"/>
        </w:rPr>
        <w:t xml:space="preserve">eguridad </w:t>
      </w:r>
      <w:r w:rsidR="006734A3" w:rsidRPr="00FD482B">
        <w:rPr>
          <w:i/>
          <w:iCs/>
          <w:color w:val="767171" w:themeColor="background2" w:themeShade="80"/>
          <w:sz w:val="18"/>
          <w:szCs w:val="18"/>
        </w:rPr>
        <w:t xml:space="preserve">de la Información (OSI) </w:t>
      </w:r>
      <w:r w:rsidRPr="00FD482B">
        <w:rPr>
          <w:i/>
          <w:iCs/>
          <w:color w:val="767171" w:themeColor="background2" w:themeShade="80"/>
          <w:sz w:val="18"/>
          <w:szCs w:val="18"/>
        </w:rPr>
        <w:t xml:space="preserve">asesora al equipo directivo, proporciona apoyo especializado al personal de la </w:t>
      </w:r>
      <w:r w:rsidR="006734A3" w:rsidRPr="00FD482B">
        <w:rPr>
          <w:i/>
          <w:iCs/>
          <w:color w:val="767171" w:themeColor="background2" w:themeShade="80"/>
          <w:sz w:val="18"/>
          <w:szCs w:val="18"/>
        </w:rPr>
        <w:t>institu</w:t>
      </w:r>
      <w:r w:rsidRPr="00FD482B">
        <w:rPr>
          <w:i/>
          <w:iCs/>
          <w:color w:val="767171" w:themeColor="background2" w:themeShade="80"/>
          <w:sz w:val="18"/>
          <w:szCs w:val="18"/>
        </w:rPr>
        <w:t>ción y garantiza que los informes sobre la situación de la seguridad de la información están disponibles.</w:t>
      </w:r>
    </w:p>
    <w:p w14:paraId="3CB7FA41" w14:textId="3338E48B" w:rsidR="006734A3" w:rsidRPr="00FD482B" w:rsidRDefault="00D01370" w:rsidP="00D01370">
      <w:pPr>
        <w:jc w:val="both"/>
        <w:rPr>
          <w:i/>
          <w:iCs/>
          <w:color w:val="767171" w:themeColor="background2" w:themeShade="80"/>
        </w:rPr>
      </w:pPr>
      <w:r w:rsidRPr="00FD482B">
        <w:rPr>
          <w:i/>
          <w:iCs/>
          <w:color w:val="767171" w:themeColor="background2" w:themeShade="80"/>
          <w:sz w:val="18"/>
          <w:szCs w:val="18"/>
        </w:rPr>
        <w:t xml:space="preserve">Cada </w:t>
      </w:r>
      <w:r w:rsidR="006734A3" w:rsidRPr="00FD482B">
        <w:rPr>
          <w:i/>
          <w:iCs/>
          <w:color w:val="767171" w:themeColor="background2" w:themeShade="80"/>
          <w:sz w:val="18"/>
          <w:szCs w:val="18"/>
        </w:rPr>
        <w:t>uno de los funcionarios de la institución</w:t>
      </w:r>
      <w:r w:rsidRPr="00FD482B">
        <w:rPr>
          <w:i/>
          <w:iCs/>
          <w:color w:val="767171" w:themeColor="background2" w:themeShade="80"/>
          <w:sz w:val="18"/>
          <w:szCs w:val="18"/>
        </w:rPr>
        <w:t xml:space="preserve"> tiene la responsabilidad de mantener la seguridad de información dentro de las actividades relacionadas con su trabajo.</w:t>
      </w:r>
      <w:r w:rsidR="00A07CD9" w:rsidRPr="00FD482B">
        <w:rPr>
          <w:i/>
          <w:iCs/>
          <w:color w:val="767171" w:themeColor="background2" w:themeShade="80"/>
          <w:sz w:val="18"/>
          <w:szCs w:val="18"/>
        </w:rPr>
        <w:t>]</w:t>
      </w:r>
      <w:r w:rsidR="008A0C1D">
        <w:rPr>
          <w:rStyle w:val="Refdenotaalpie"/>
          <w:i/>
          <w:iCs/>
          <w:color w:val="767171" w:themeColor="background2" w:themeShade="80"/>
        </w:rPr>
        <w:footnoteReference w:id="3"/>
      </w:r>
    </w:p>
    <w:p w14:paraId="4E534BDF" w14:textId="77777777" w:rsidR="00FD482B" w:rsidRPr="00FD482B" w:rsidRDefault="00FD482B" w:rsidP="00D01370">
      <w:pPr>
        <w:jc w:val="both"/>
        <w:rPr>
          <w:color w:val="767171" w:themeColor="background2" w:themeShade="80"/>
        </w:rPr>
      </w:pPr>
    </w:p>
    <w:p w14:paraId="66DF56AF" w14:textId="7275923D" w:rsidR="000600F8" w:rsidRDefault="00741477" w:rsidP="00741477">
      <w:pPr>
        <w:pStyle w:val="Ttulo2"/>
      </w:pPr>
      <w:bookmarkStart w:id="12" w:name="_Toc33778844"/>
      <w:bookmarkStart w:id="13" w:name="_Toc160197515"/>
      <w:r>
        <w:t>Alcance y usuarios</w:t>
      </w:r>
      <w:bookmarkEnd w:id="12"/>
      <w:bookmarkEnd w:id="13"/>
    </w:p>
    <w:p w14:paraId="4C454E26" w14:textId="54662695" w:rsidR="00741477" w:rsidRPr="00FD482B" w:rsidRDefault="00741477" w:rsidP="00741477">
      <w:pPr>
        <w:jc w:val="both"/>
        <w:rPr>
          <w:color w:val="767171" w:themeColor="background2" w:themeShade="80"/>
        </w:rPr>
      </w:pPr>
      <w:r w:rsidRPr="00FD482B">
        <w:rPr>
          <w:color w:val="767171" w:themeColor="background2" w:themeShade="80"/>
        </w:rPr>
        <w:t>En esta sección se debe definir el alcance de la política en la institució</w:t>
      </w:r>
      <w:r w:rsidR="001C18AD" w:rsidRPr="00FD482B">
        <w:rPr>
          <w:color w:val="767171" w:themeColor="background2" w:themeShade="80"/>
        </w:rPr>
        <w:t>n</w:t>
      </w:r>
      <w:r w:rsidRPr="00FD482B">
        <w:rPr>
          <w:color w:val="767171" w:themeColor="background2" w:themeShade="80"/>
        </w:rPr>
        <w:t>. Además, se debe definir cuáles son sus usuarios: personas o grupos de personas que tendrán acceso a esta política y quienes deben acatarla</w:t>
      </w:r>
      <w:r w:rsidR="0045738E" w:rsidRPr="00FD482B">
        <w:rPr>
          <w:color w:val="767171" w:themeColor="background2" w:themeShade="80"/>
        </w:rPr>
        <w:t>.</w:t>
      </w:r>
    </w:p>
    <w:p w14:paraId="13299329" w14:textId="208F26AC" w:rsidR="00741477" w:rsidRPr="00FD482B" w:rsidRDefault="0045738E" w:rsidP="00741477">
      <w:pPr>
        <w:jc w:val="both"/>
        <w:rPr>
          <w:i/>
          <w:iCs/>
          <w:color w:val="767171" w:themeColor="background2" w:themeShade="80"/>
          <w:sz w:val="18"/>
          <w:szCs w:val="18"/>
        </w:rPr>
      </w:pPr>
      <w:r w:rsidRPr="00FD482B">
        <w:rPr>
          <w:i/>
          <w:iCs/>
          <w:color w:val="767171" w:themeColor="background2" w:themeShade="80"/>
          <w:sz w:val="18"/>
          <w:szCs w:val="18"/>
        </w:rPr>
        <w:t>[</w:t>
      </w:r>
      <w:r w:rsidR="00FD482B">
        <w:rPr>
          <w:i/>
          <w:iCs/>
          <w:color w:val="767171" w:themeColor="background2" w:themeShade="80"/>
          <w:sz w:val="18"/>
          <w:szCs w:val="18"/>
        </w:rPr>
        <w:t>E</w:t>
      </w:r>
      <w:r w:rsidR="00D524D4">
        <w:rPr>
          <w:i/>
          <w:iCs/>
          <w:color w:val="767171" w:themeColor="background2" w:themeShade="80"/>
          <w:sz w:val="18"/>
          <w:szCs w:val="18"/>
        </w:rPr>
        <w:t>jemplo</w:t>
      </w:r>
      <w:r w:rsidR="00FD482B">
        <w:rPr>
          <w:i/>
          <w:iCs/>
          <w:color w:val="767171" w:themeColor="background2" w:themeShade="80"/>
          <w:sz w:val="18"/>
          <w:szCs w:val="18"/>
        </w:rPr>
        <w:t xml:space="preserve">: </w:t>
      </w:r>
      <w:r w:rsidR="00741477" w:rsidRPr="00FD482B">
        <w:rPr>
          <w:i/>
          <w:iCs/>
          <w:color w:val="767171" w:themeColor="background2" w:themeShade="80"/>
          <w:sz w:val="18"/>
          <w:szCs w:val="18"/>
        </w:rPr>
        <w:t xml:space="preserve">Esta Política se aplica a todo </w:t>
      </w:r>
      <w:r w:rsidR="001C18AD" w:rsidRPr="00FD482B">
        <w:rPr>
          <w:i/>
          <w:iCs/>
          <w:color w:val="767171" w:themeColor="background2" w:themeShade="80"/>
          <w:sz w:val="18"/>
          <w:szCs w:val="18"/>
        </w:rPr>
        <w:t xml:space="preserve">lo que contempla </w:t>
      </w:r>
      <w:r w:rsidR="00741477" w:rsidRPr="00FD482B">
        <w:rPr>
          <w:i/>
          <w:iCs/>
          <w:color w:val="767171" w:themeColor="background2" w:themeShade="80"/>
          <w:sz w:val="18"/>
          <w:szCs w:val="18"/>
        </w:rPr>
        <w:t xml:space="preserve">el </w:t>
      </w:r>
      <w:bookmarkStart w:id="14" w:name="OLE_LINK1"/>
      <w:bookmarkStart w:id="15" w:name="OLE_LINK2"/>
      <w:r w:rsidR="001C18AD" w:rsidRPr="00FD482B">
        <w:rPr>
          <w:i/>
          <w:iCs/>
          <w:color w:val="767171" w:themeColor="background2" w:themeShade="80"/>
          <w:sz w:val="18"/>
          <w:szCs w:val="18"/>
        </w:rPr>
        <w:t>Esque</w:t>
      </w:r>
      <w:r w:rsidR="00741477" w:rsidRPr="00FD482B">
        <w:rPr>
          <w:i/>
          <w:iCs/>
          <w:color w:val="767171" w:themeColor="background2" w:themeShade="80"/>
          <w:sz w:val="18"/>
          <w:szCs w:val="18"/>
        </w:rPr>
        <w:t xml:space="preserve">ma </w:t>
      </w:r>
      <w:r w:rsidR="001C18AD" w:rsidRPr="00FD482B">
        <w:rPr>
          <w:i/>
          <w:iCs/>
          <w:color w:val="767171" w:themeColor="background2" w:themeShade="80"/>
          <w:sz w:val="18"/>
          <w:szCs w:val="18"/>
        </w:rPr>
        <w:t>Gubernamental</w:t>
      </w:r>
      <w:r w:rsidR="00741477" w:rsidRPr="00FD482B">
        <w:rPr>
          <w:i/>
          <w:iCs/>
          <w:color w:val="767171" w:themeColor="background2" w:themeShade="80"/>
          <w:sz w:val="18"/>
          <w:szCs w:val="18"/>
        </w:rPr>
        <w:t xml:space="preserve"> de </w:t>
      </w:r>
      <w:r w:rsidR="001C18AD" w:rsidRPr="00FD482B">
        <w:rPr>
          <w:i/>
          <w:iCs/>
          <w:color w:val="767171" w:themeColor="background2" w:themeShade="80"/>
          <w:sz w:val="18"/>
          <w:szCs w:val="18"/>
        </w:rPr>
        <w:t>S</w:t>
      </w:r>
      <w:r w:rsidR="00741477" w:rsidRPr="00FD482B">
        <w:rPr>
          <w:i/>
          <w:iCs/>
          <w:color w:val="767171" w:themeColor="background2" w:themeShade="80"/>
          <w:sz w:val="18"/>
          <w:szCs w:val="18"/>
        </w:rPr>
        <w:t xml:space="preserve">eguridad de la </w:t>
      </w:r>
      <w:bookmarkEnd w:id="14"/>
      <w:bookmarkEnd w:id="15"/>
      <w:r w:rsidR="001C18AD" w:rsidRPr="00FD482B">
        <w:rPr>
          <w:i/>
          <w:iCs/>
          <w:color w:val="767171" w:themeColor="background2" w:themeShade="80"/>
          <w:sz w:val="18"/>
          <w:szCs w:val="18"/>
        </w:rPr>
        <w:t>I</w:t>
      </w:r>
      <w:r w:rsidR="00741477" w:rsidRPr="00FD482B">
        <w:rPr>
          <w:i/>
          <w:iCs/>
          <w:color w:val="767171" w:themeColor="background2" w:themeShade="80"/>
          <w:sz w:val="18"/>
          <w:szCs w:val="18"/>
        </w:rPr>
        <w:t>nformación (</w:t>
      </w:r>
      <w:r w:rsidR="001C18AD" w:rsidRPr="00FD482B">
        <w:rPr>
          <w:i/>
          <w:iCs/>
          <w:color w:val="767171" w:themeColor="background2" w:themeShade="80"/>
          <w:sz w:val="18"/>
          <w:szCs w:val="18"/>
        </w:rPr>
        <w:t>E</w:t>
      </w:r>
      <w:r w:rsidR="00741477" w:rsidRPr="00FD482B">
        <w:rPr>
          <w:i/>
          <w:iCs/>
          <w:color w:val="767171" w:themeColor="background2" w:themeShade="80"/>
          <w:sz w:val="18"/>
          <w:szCs w:val="18"/>
        </w:rPr>
        <w:t xml:space="preserve">GSI), según se define en el documento del Alcance del </w:t>
      </w:r>
      <w:r w:rsidR="001C18AD" w:rsidRPr="00FD482B">
        <w:rPr>
          <w:i/>
          <w:iCs/>
          <w:color w:val="767171" w:themeColor="background2" w:themeShade="80"/>
          <w:sz w:val="18"/>
          <w:szCs w:val="18"/>
        </w:rPr>
        <w:t>E</w:t>
      </w:r>
      <w:r w:rsidR="00741477" w:rsidRPr="00FD482B">
        <w:rPr>
          <w:i/>
          <w:iCs/>
          <w:color w:val="767171" w:themeColor="background2" w:themeShade="80"/>
          <w:sz w:val="18"/>
          <w:szCs w:val="18"/>
        </w:rPr>
        <w:t>GSI.</w:t>
      </w:r>
    </w:p>
    <w:p w14:paraId="3CFF358E" w14:textId="36AFD8DD" w:rsidR="00741477" w:rsidRPr="00FD482B" w:rsidRDefault="00741477" w:rsidP="00741477">
      <w:pPr>
        <w:jc w:val="both"/>
        <w:rPr>
          <w:i/>
          <w:iCs/>
          <w:color w:val="767171" w:themeColor="background2" w:themeShade="80"/>
          <w:sz w:val="18"/>
          <w:szCs w:val="18"/>
        </w:rPr>
      </w:pPr>
      <w:r w:rsidRPr="00FD482B">
        <w:rPr>
          <w:i/>
          <w:iCs/>
          <w:color w:val="767171" w:themeColor="background2" w:themeShade="80"/>
          <w:sz w:val="18"/>
          <w:szCs w:val="18"/>
        </w:rPr>
        <w:t xml:space="preserve">Los usuarios de este documento son todos los </w:t>
      </w:r>
      <w:r w:rsidR="001C18AD" w:rsidRPr="00FD482B">
        <w:rPr>
          <w:i/>
          <w:iCs/>
          <w:color w:val="767171" w:themeColor="background2" w:themeShade="80"/>
          <w:sz w:val="18"/>
          <w:szCs w:val="18"/>
        </w:rPr>
        <w:t>funcionarios</w:t>
      </w:r>
      <w:r w:rsidRPr="00FD482B">
        <w:rPr>
          <w:i/>
          <w:iCs/>
          <w:color w:val="767171" w:themeColor="background2" w:themeShade="80"/>
          <w:sz w:val="18"/>
          <w:szCs w:val="18"/>
        </w:rPr>
        <w:t xml:space="preserve"> de [nombre de la </w:t>
      </w:r>
      <w:r w:rsidR="001C18AD" w:rsidRPr="00FD482B">
        <w:rPr>
          <w:i/>
          <w:iCs/>
          <w:color w:val="767171" w:themeColor="background2" w:themeShade="80"/>
          <w:sz w:val="18"/>
          <w:szCs w:val="18"/>
        </w:rPr>
        <w:t>institu</w:t>
      </w:r>
      <w:r w:rsidRPr="00FD482B">
        <w:rPr>
          <w:i/>
          <w:iCs/>
          <w:color w:val="767171" w:themeColor="background2" w:themeShade="80"/>
          <w:sz w:val="18"/>
          <w:szCs w:val="18"/>
        </w:rPr>
        <w:t xml:space="preserve">ción], como también terceros externos a la </w:t>
      </w:r>
      <w:r w:rsidR="001C18AD" w:rsidRPr="00FD482B">
        <w:rPr>
          <w:i/>
          <w:iCs/>
          <w:color w:val="767171" w:themeColor="background2" w:themeShade="80"/>
          <w:sz w:val="18"/>
          <w:szCs w:val="18"/>
        </w:rPr>
        <w:t>instituc</w:t>
      </w:r>
      <w:r w:rsidRPr="00FD482B">
        <w:rPr>
          <w:i/>
          <w:iCs/>
          <w:color w:val="767171" w:themeColor="background2" w:themeShade="80"/>
          <w:sz w:val="18"/>
          <w:szCs w:val="18"/>
        </w:rPr>
        <w:t>ión</w:t>
      </w:r>
      <w:r w:rsidR="001C18AD" w:rsidRPr="00FD482B">
        <w:rPr>
          <w:i/>
          <w:iCs/>
          <w:color w:val="767171" w:themeColor="background2" w:themeShade="80"/>
          <w:sz w:val="18"/>
          <w:szCs w:val="18"/>
        </w:rPr>
        <w:t xml:space="preserve"> (todas las partes interesadas)</w:t>
      </w:r>
      <w:r w:rsidRPr="00FD482B">
        <w:rPr>
          <w:i/>
          <w:iCs/>
          <w:color w:val="767171" w:themeColor="background2" w:themeShade="80"/>
          <w:sz w:val="18"/>
          <w:szCs w:val="18"/>
        </w:rPr>
        <w:t>.</w:t>
      </w:r>
      <w:r w:rsidR="0045738E" w:rsidRPr="00FD482B">
        <w:rPr>
          <w:i/>
          <w:iCs/>
          <w:color w:val="767171" w:themeColor="background2" w:themeShade="80"/>
          <w:sz w:val="18"/>
          <w:szCs w:val="18"/>
        </w:rPr>
        <w:t>]</w:t>
      </w:r>
    </w:p>
    <w:p w14:paraId="2180E7C6" w14:textId="77777777" w:rsidR="00313551" w:rsidRDefault="00313551" w:rsidP="00741477">
      <w:pPr>
        <w:jc w:val="both"/>
      </w:pPr>
    </w:p>
    <w:p w14:paraId="33258822" w14:textId="5D6D1743" w:rsidR="00A424ED" w:rsidRDefault="00A424ED" w:rsidP="00A424ED">
      <w:pPr>
        <w:pStyle w:val="Ttulo2"/>
      </w:pPr>
      <w:bookmarkStart w:id="16" w:name="_Toc33778845"/>
      <w:bookmarkStart w:id="17" w:name="_Toc160197516"/>
      <w:r w:rsidRPr="00A424ED">
        <w:t>Comunicación de la Política</w:t>
      </w:r>
      <w:bookmarkEnd w:id="16"/>
      <w:bookmarkEnd w:id="17"/>
    </w:p>
    <w:p w14:paraId="0D7FE533" w14:textId="680CC45E" w:rsidR="00A07CD9" w:rsidRDefault="000824F0" w:rsidP="000824F0">
      <w:pPr>
        <w:jc w:val="both"/>
        <w:rPr>
          <w:color w:val="767171" w:themeColor="background2" w:themeShade="80"/>
        </w:rPr>
      </w:pPr>
      <w:r w:rsidRPr="00FD482B">
        <w:rPr>
          <w:color w:val="767171" w:themeColor="background2" w:themeShade="80"/>
        </w:rPr>
        <w:t xml:space="preserve">En esta sección se debe detallar como se comunicará la Política </w:t>
      </w:r>
      <w:r w:rsidR="001C18AD" w:rsidRPr="00FD482B">
        <w:rPr>
          <w:color w:val="767171" w:themeColor="background2" w:themeShade="80"/>
        </w:rPr>
        <w:t xml:space="preserve">de Seguridad de la Información </w:t>
      </w:r>
      <w:r w:rsidRPr="00FD482B">
        <w:rPr>
          <w:color w:val="767171" w:themeColor="background2" w:themeShade="80"/>
        </w:rPr>
        <w:t>a todos los servidores de la institución</w:t>
      </w:r>
      <w:r w:rsidR="001C18AD" w:rsidRPr="00FD482B">
        <w:rPr>
          <w:color w:val="767171" w:themeColor="background2" w:themeShade="80"/>
        </w:rPr>
        <w:t>, mediante</w:t>
      </w:r>
      <w:r w:rsidRPr="00FD482B">
        <w:rPr>
          <w:color w:val="767171" w:themeColor="background2" w:themeShade="80"/>
        </w:rPr>
        <w:t xml:space="preserve"> talleres/inducciones/propaganda</w:t>
      </w:r>
      <w:r w:rsidR="001467FC" w:rsidRPr="00FD482B">
        <w:rPr>
          <w:color w:val="767171" w:themeColor="background2" w:themeShade="80"/>
        </w:rPr>
        <w:t xml:space="preserve"> y</w:t>
      </w:r>
      <w:r w:rsidR="001C18AD" w:rsidRPr="00FD482B">
        <w:rPr>
          <w:color w:val="767171" w:themeColor="background2" w:themeShade="80"/>
        </w:rPr>
        <w:t xml:space="preserve"> a través de que medio:</w:t>
      </w:r>
      <w:r w:rsidRPr="00FD482B">
        <w:rPr>
          <w:color w:val="767171" w:themeColor="background2" w:themeShade="80"/>
        </w:rPr>
        <w:t xml:space="preserve"> correo</w:t>
      </w:r>
      <w:r w:rsidR="001C18AD" w:rsidRPr="00FD482B">
        <w:rPr>
          <w:color w:val="767171" w:themeColor="background2" w:themeShade="80"/>
        </w:rPr>
        <w:t xml:space="preserve"> electrónico, volantes, portal web</w:t>
      </w:r>
      <w:r w:rsidR="00FD482B" w:rsidRPr="00FD482B">
        <w:rPr>
          <w:color w:val="767171" w:themeColor="background2" w:themeShade="80"/>
        </w:rPr>
        <w:t>, otros.</w:t>
      </w:r>
    </w:p>
    <w:p w14:paraId="5387B506" w14:textId="77777777" w:rsidR="00FD482B" w:rsidRPr="00FD482B" w:rsidRDefault="00FD482B" w:rsidP="000824F0">
      <w:pPr>
        <w:jc w:val="both"/>
        <w:rPr>
          <w:color w:val="767171" w:themeColor="background2" w:themeShade="80"/>
        </w:rPr>
      </w:pPr>
    </w:p>
    <w:p w14:paraId="10B29240" w14:textId="59F58526" w:rsidR="00F4340B" w:rsidRDefault="00F4340B" w:rsidP="00F4340B">
      <w:pPr>
        <w:pStyle w:val="Ttulo2"/>
      </w:pPr>
      <w:bookmarkStart w:id="18" w:name="_Toc160197517"/>
      <w:r>
        <w:t>Excepciones y sanciones</w:t>
      </w:r>
      <w:bookmarkEnd w:id="18"/>
    </w:p>
    <w:p w14:paraId="63E7EB12" w14:textId="257C3E80" w:rsidR="00F4340B" w:rsidRPr="00FD482B" w:rsidRDefault="00F4340B" w:rsidP="00F4340B">
      <w:pPr>
        <w:jc w:val="both"/>
        <w:rPr>
          <w:color w:val="767171" w:themeColor="background2" w:themeShade="80"/>
        </w:rPr>
      </w:pPr>
      <w:r w:rsidRPr="00FD482B">
        <w:rPr>
          <w:color w:val="767171" w:themeColor="background2" w:themeShade="80"/>
        </w:rPr>
        <w:t xml:space="preserve">En esta sección se debe definir, en caso de existir, las </w:t>
      </w:r>
      <w:r w:rsidRPr="00FD482B">
        <w:rPr>
          <w:b/>
          <w:bCs/>
          <w:color w:val="767171" w:themeColor="background2" w:themeShade="80"/>
        </w:rPr>
        <w:t>excepciones</w:t>
      </w:r>
      <w:r w:rsidRPr="00FD482B">
        <w:rPr>
          <w:color w:val="767171" w:themeColor="background2" w:themeShade="80"/>
        </w:rPr>
        <w:t xml:space="preserve">, especificando en </w:t>
      </w:r>
      <w:r w:rsidR="00FD482B" w:rsidRPr="00FD482B">
        <w:rPr>
          <w:color w:val="767171" w:themeColor="background2" w:themeShade="80"/>
        </w:rPr>
        <w:t>qué</w:t>
      </w:r>
      <w:r w:rsidRPr="00FD482B">
        <w:rPr>
          <w:color w:val="767171" w:themeColor="background2" w:themeShade="80"/>
        </w:rPr>
        <w:t xml:space="preserve"> casos </w:t>
      </w:r>
      <w:r w:rsidR="00F72D00">
        <w:rPr>
          <w:color w:val="767171" w:themeColor="background2" w:themeShade="80"/>
        </w:rPr>
        <w:t>esta</w:t>
      </w:r>
      <w:r w:rsidRPr="00FD482B">
        <w:rPr>
          <w:color w:val="767171" w:themeColor="background2" w:themeShade="80"/>
        </w:rPr>
        <w:t xml:space="preserve"> </w:t>
      </w:r>
      <w:r w:rsidR="00FD482B">
        <w:rPr>
          <w:color w:val="767171" w:themeColor="background2" w:themeShade="80"/>
        </w:rPr>
        <w:t>P</w:t>
      </w:r>
      <w:r w:rsidRPr="00FD482B">
        <w:rPr>
          <w:color w:val="767171" w:themeColor="background2" w:themeShade="80"/>
        </w:rPr>
        <w:t>olítica no sería aplicable.</w:t>
      </w:r>
    </w:p>
    <w:p w14:paraId="5FD6CC61" w14:textId="61DCC5CE" w:rsidR="00F4340B" w:rsidRDefault="00F4340B" w:rsidP="00F4340B">
      <w:pPr>
        <w:jc w:val="both"/>
        <w:rPr>
          <w:color w:val="767171" w:themeColor="background2" w:themeShade="80"/>
        </w:rPr>
      </w:pPr>
      <w:r w:rsidRPr="00FD482B">
        <w:rPr>
          <w:color w:val="767171" w:themeColor="background2" w:themeShade="80"/>
        </w:rPr>
        <w:t xml:space="preserve">De la misma manera, se debe definir las </w:t>
      </w:r>
      <w:r w:rsidRPr="00FD482B">
        <w:rPr>
          <w:b/>
          <w:bCs/>
          <w:color w:val="767171" w:themeColor="background2" w:themeShade="80"/>
        </w:rPr>
        <w:t>sanciones</w:t>
      </w:r>
      <w:r w:rsidRPr="00FD482B">
        <w:rPr>
          <w:color w:val="767171" w:themeColor="background2" w:themeShade="80"/>
        </w:rPr>
        <w:t xml:space="preserve"> que la institución aplicará en caso de incumplimiento de alguno de los lineamientos establecidos y de lo descrito en la política.</w:t>
      </w:r>
    </w:p>
    <w:p w14:paraId="7CE5A9E5" w14:textId="28F8F143" w:rsidR="00E91A9C" w:rsidRPr="006675CE" w:rsidRDefault="00E91A9C" w:rsidP="00E91A9C">
      <w:pPr>
        <w:pStyle w:val="Ttulo1"/>
      </w:pPr>
      <w:bookmarkStart w:id="19" w:name="_Toc160197518"/>
      <w:r w:rsidRPr="00E91A9C">
        <w:lastRenderedPageBreak/>
        <w:t>Glosario de términos</w:t>
      </w:r>
      <w:bookmarkEnd w:id="19"/>
    </w:p>
    <w:tbl>
      <w:tblPr>
        <w:tblStyle w:val="Tablaconcuadrcula"/>
        <w:tblW w:w="0" w:type="auto"/>
        <w:jc w:val="center"/>
        <w:tblLook w:val="04A0" w:firstRow="1" w:lastRow="0" w:firstColumn="1" w:lastColumn="0" w:noHBand="0" w:noVBand="1"/>
      </w:tblPr>
      <w:tblGrid>
        <w:gridCol w:w="2268"/>
        <w:gridCol w:w="3964"/>
      </w:tblGrid>
      <w:tr w:rsidR="00E91A9C" w14:paraId="0BFEE38A" w14:textId="77777777" w:rsidTr="00FD055C">
        <w:trPr>
          <w:jc w:val="center"/>
        </w:trPr>
        <w:tc>
          <w:tcPr>
            <w:tcW w:w="2268" w:type="dxa"/>
            <w:shd w:val="clear" w:color="auto" w:fill="7F7F7F" w:themeFill="text1" w:themeFillTint="80"/>
          </w:tcPr>
          <w:p w14:paraId="2A3B25D5" w14:textId="77777777" w:rsidR="00E91A9C" w:rsidRPr="00651BE9" w:rsidRDefault="00E91A9C" w:rsidP="00FD055C">
            <w:pPr>
              <w:spacing w:line="240" w:lineRule="auto"/>
              <w:jc w:val="center"/>
              <w:rPr>
                <w:color w:val="FFFFFF" w:themeColor="background1"/>
              </w:rPr>
            </w:pPr>
            <w:r>
              <w:rPr>
                <w:color w:val="FFFFFF" w:themeColor="background1"/>
              </w:rPr>
              <w:t>Término</w:t>
            </w:r>
          </w:p>
        </w:tc>
        <w:tc>
          <w:tcPr>
            <w:tcW w:w="3964" w:type="dxa"/>
            <w:shd w:val="clear" w:color="auto" w:fill="7F7F7F" w:themeFill="text1" w:themeFillTint="80"/>
          </w:tcPr>
          <w:p w14:paraId="3A272D3A" w14:textId="77777777" w:rsidR="00E91A9C" w:rsidRPr="00651BE9" w:rsidRDefault="00E91A9C" w:rsidP="00FD055C">
            <w:pPr>
              <w:spacing w:line="240" w:lineRule="auto"/>
              <w:jc w:val="center"/>
              <w:rPr>
                <w:color w:val="FFFFFF" w:themeColor="background1"/>
              </w:rPr>
            </w:pPr>
            <w:r>
              <w:rPr>
                <w:color w:val="FFFFFF" w:themeColor="background1"/>
              </w:rPr>
              <w:t>Definición</w:t>
            </w:r>
          </w:p>
        </w:tc>
      </w:tr>
      <w:tr w:rsidR="00E91A9C" w14:paraId="68C32623" w14:textId="77777777" w:rsidTr="00FD055C">
        <w:trPr>
          <w:jc w:val="center"/>
        </w:trPr>
        <w:tc>
          <w:tcPr>
            <w:tcW w:w="2268" w:type="dxa"/>
          </w:tcPr>
          <w:p w14:paraId="4C6BD3F6" w14:textId="77777777" w:rsidR="00E91A9C" w:rsidRPr="00291555" w:rsidRDefault="00E91A9C" w:rsidP="00FD055C">
            <w:pPr>
              <w:jc w:val="both"/>
              <w:rPr>
                <w:b/>
                <w:bCs/>
                <w:color w:val="000000" w:themeColor="text1"/>
              </w:rPr>
            </w:pPr>
            <w:r w:rsidRPr="00291555">
              <w:rPr>
                <w:b/>
                <w:bCs/>
                <w:color w:val="808080" w:themeColor="background1" w:themeShade="80"/>
              </w:rPr>
              <w:t xml:space="preserve">Tipo de texto para </w:t>
            </w:r>
            <w:r>
              <w:rPr>
                <w:b/>
                <w:bCs/>
                <w:color w:val="808080" w:themeColor="background1" w:themeShade="80"/>
              </w:rPr>
              <w:t>describir el término</w:t>
            </w:r>
          </w:p>
        </w:tc>
        <w:tc>
          <w:tcPr>
            <w:tcW w:w="3964" w:type="dxa"/>
          </w:tcPr>
          <w:p w14:paraId="5FAF725C" w14:textId="77777777" w:rsidR="00E91A9C" w:rsidRDefault="00E91A9C" w:rsidP="00FD055C">
            <w:pPr>
              <w:jc w:val="both"/>
              <w:rPr>
                <w:color w:val="000000" w:themeColor="text1"/>
              </w:rPr>
            </w:pPr>
            <w:r>
              <w:rPr>
                <w:color w:val="808080" w:themeColor="background1" w:themeShade="80"/>
              </w:rPr>
              <w:t>Tipo de texto para incluir la definición del término</w:t>
            </w:r>
          </w:p>
        </w:tc>
      </w:tr>
      <w:tr w:rsidR="00E91A9C" w14:paraId="1D89D93B" w14:textId="77777777" w:rsidTr="00FD055C">
        <w:trPr>
          <w:jc w:val="center"/>
        </w:trPr>
        <w:tc>
          <w:tcPr>
            <w:tcW w:w="2268" w:type="dxa"/>
          </w:tcPr>
          <w:p w14:paraId="219AEA14" w14:textId="7AE85F4A" w:rsidR="00E91A9C" w:rsidRDefault="00E91A9C" w:rsidP="00FD055C">
            <w:pPr>
              <w:jc w:val="both"/>
              <w:rPr>
                <w:color w:val="000000" w:themeColor="text1"/>
              </w:rPr>
            </w:pPr>
            <w:r w:rsidRPr="00E91A9C">
              <w:rPr>
                <w:i/>
                <w:iCs/>
                <w:color w:val="767171" w:themeColor="background2" w:themeShade="80"/>
                <w:sz w:val="18"/>
                <w:szCs w:val="18"/>
              </w:rPr>
              <w:t>Ejemplo</w:t>
            </w:r>
            <w:r>
              <w:rPr>
                <w:i/>
                <w:iCs/>
                <w:color w:val="767171" w:themeColor="background2" w:themeShade="80"/>
                <w:sz w:val="18"/>
                <w:szCs w:val="18"/>
              </w:rPr>
              <w:t>:</w:t>
            </w:r>
          </w:p>
        </w:tc>
        <w:tc>
          <w:tcPr>
            <w:tcW w:w="3964" w:type="dxa"/>
          </w:tcPr>
          <w:p w14:paraId="4F12C12E" w14:textId="77777777" w:rsidR="00E91A9C" w:rsidRDefault="00E91A9C" w:rsidP="00FD055C">
            <w:pPr>
              <w:jc w:val="both"/>
              <w:rPr>
                <w:color w:val="000000" w:themeColor="text1"/>
              </w:rPr>
            </w:pPr>
          </w:p>
        </w:tc>
      </w:tr>
      <w:tr w:rsidR="00E91A9C" w14:paraId="49A9487A" w14:textId="77777777" w:rsidTr="00FD055C">
        <w:trPr>
          <w:jc w:val="center"/>
        </w:trPr>
        <w:tc>
          <w:tcPr>
            <w:tcW w:w="2268" w:type="dxa"/>
          </w:tcPr>
          <w:p w14:paraId="3FBEA8D6" w14:textId="3E11F694" w:rsidR="00E91A9C" w:rsidRPr="00E91A9C" w:rsidRDefault="00E91A9C" w:rsidP="00FD055C">
            <w:pPr>
              <w:jc w:val="both"/>
              <w:rPr>
                <w:i/>
                <w:iCs/>
                <w:color w:val="767171" w:themeColor="background2" w:themeShade="80"/>
                <w:sz w:val="18"/>
                <w:szCs w:val="18"/>
              </w:rPr>
            </w:pPr>
            <w:r>
              <w:rPr>
                <w:b/>
                <w:i/>
                <w:iCs/>
                <w:color w:val="767171" w:themeColor="background2" w:themeShade="80"/>
                <w:sz w:val="18"/>
                <w:szCs w:val="18"/>
              </w:rPr>
              <w:t>OSI</w:t>
            </w:r>
          </w:p>
        </w:tc>
        <w:tc>
          <w:tcPr>
            <w:tcW w:w="3964" w:type="dxa"/>
          </w:tcPr>
          <w:p w14:paraId="105FE38D" w14:textId="0C681C70" w:rsidR="00E91A9C" w:rsidRDefault="00E91A9C" w:rsidP="00FD055C">
            <w:pPr>
              <w:jc w:val="both"/>
              <w:rPr>
                <w:color w:val="000000" w:themeColor="text1"/>
              </w:rPr>
            </w:pPr>
            <w:r>
              <w:rPr>
                <w:i/>
                <w:iCs/>
                <w:color w:val="767171" w:themeColor="background2" w:themeShade="80"/>
                <w:sz w:val="18"/>
                <w:szCs w:val="18"/>
              </w:rPr>
              <w:t>Oficial de Seguridad de la Información</w:t>
            </w:r>
          </w:p>
        </w:tc>
      </w:tr>
      <w:tr w:rsidR="00E91A9C" w14:paraId="7CB81485" w14:textId="77777777" w:rsidTr="00FD055C">
        <w:trPr>
          <w:jc w:val="center"/>
        </w:trPr>
        <w:tc>
          <w:tcPr>
            <w:tcW w:w="2268" w:type="dxa"/>
          </w:tcPr>
          <w:p w14:paraId="44571587" w14:textId="13B4DA48" w:rsidR="00E91A9C" w:rsidRPr="00E91A9C" w:rsidRDefault="00E91A9C" w:rsidP="00FD055C">
            <w:pPr>
              <w:jc w:val="both"/>
              <w:rPr>
                <w:i/>
                <w:iCs/>
                <w:color w:val="767171" w:themeColor="background2" w:themeShade="80"/>
                <w:sz w:val="18"/>
                <w:szCs w:val="18"/>
              </w:rPr>
            </w:pPr>
            <w:r>
              <w:rPr>
                <w:b/>
                <w:i/>
                <w:iCs/>
                <w:color w:val="767171" w:themeColor="background2" w:themeShade="80"/>
                <w:sz w:val="18"/>
                <w:szCs w:val="18"/>
              </w:rPr>
              <w:t>Activos de información</w:t>
            </w:r>
          </w:p>
        </w:tc>
        <w:tc>
          <w:tcPr>
            <w:tcW w:w="3964" w:type="dxa"/>
          </w:tcPr>
          <w:p w14:paraId="5BE1B3B5" w14:textId="6F787333" w:rsidR="00E91A9C" w:rsidRDefault="00E91A9C" w:rsidP="00FD055C">
            <w:pPr>
              <w:jc w:val="both"/>
              <w:rPr>
                <w:color w:val="000000" w:themeColor="text1"/>
              </w:rPr>
            </w:pPr>
            <w:r>
              <w:rPr>
                <w:i/>
                <w:iCs/>
                <w:color w:val="767171" w:themeColor="background2" w:themeShade="80"/>
                <w:sz w:val="18"/>
                <w:szCs w:val="18"/>
              </w:rPr>
              <w:t>C</w:t>
            </w:r>
            <w:r w:rsidRPr="00E91A9C">
              <w:rPr>
                <w:i/>
                <w:iCs/>
                <w:color w:val="767171" w:themeColor="background2" w:themeShade="80"/>
                <w:sz w:val="18"/>
                <w:szCs w:val="18"/>
              </w:rPr>
              <w:t>ualquier elemento valioso para una organización que debe ser protegido del acceso no autorizado, uso, divulgación, modificación, destrucción o compromiso</w:t>
            </w:r>
          </w:p>
        </w:tc>
      </w:tr>
    </w:tbl>
    <w:p w14:paraId="68003D93" w14:textId="77777777" w:rsidR="00E91A9C" w:rsidRDefault="00E91A9C" w:rsidP="00E91A9C">
      <w:pPr>
        <w:jc w:val="both"/>
        <w:rPr>
          <w:color w:val="767171" w:themeColor="background2" w:themeShade="80"/>
        </w:rPr>
      </w:pPr>
    </w:p>
    <w:p w14:paraId="4CDD1E52" w14:textId="77777777" w:rsidR="003566CB" w:rsidRPr="006675CE" w:rsidRDefault="003566CB" w:rsidP="003566CB">
      <w:pPr>
        <w:pStyle w:val="Ttulo1"/>
      </w:pPr>
      <w:bookmarkStart w:id="20" w:name="_Toc268771267"/>
      <w:bookmarkStart w:id="21" w:name="_Toc367268360"/>
      <w:bookmarkStart w:id="22" w:name="_Toc368133575"/>
      <w:bookmarkStart w:id="23" w:name="_Toc269460434"/>
      <w:bookmarkStart w:id="24" w:name="_Toc33778846"/>
      <w:bookmarkStart w:id="25" w:name="_Toc160197519"/>
      <w:r w:rsidRPr="006675CE">
        <w:t>Documentos de referencia</w:t>
      </w:r>
      <w:bookmarkEnd w:id="20"/>
      <w:bookmarkEnd w:id="21"/>
      <w:bookmarkEnd w:id="22"/>
      <w:bookmarkEnd w:id="23"/>
      <w:bookmarkEnd w:id="24"/>
      <w:bookmarkEnd w:id="25"/>
    </w:p>
    <w:p w14:paraId="37B18293" w14:textId="3F9C8C26" w:rsidR="003566CB" w:rsidRPr="008E341F" w:rsidRDefault="003566CB" w:rsidP="003566CB">
      <w:pPr>
        <w:spacing w:after="0"/>
        <w:jc w:val="both"/>
        <w:rPr>
          <w:color w:val="767171" w:themeColor="background2" w:themeShade="80"/>
        </w:rPr>
      </w:pPr>
      <w:r w:rsidRPr="008E341F">
        <w:rPr>
          <w:color w:val="767171" w:themeColor="background2" w:themeShade="80"/>
        </w:rPr>
        <w:t xml:space="preserve">En esta sección se debe citar todos los documentos a los que se hace referencia en la Política. </w:t>
      </w:r>
      <w:r w:rsidR="001467FC" w:rsidRPr="008E341F">
        <w:rPr>
          <w:color w:val="767171" w:themeColor="background2" w:themeShade="80"/>
        </w:rPr>
        <w:t>Además,</w:t>
      </w:r>
      <w:r w:rsidRPr="008E341F">
        <w:rPr>
          <w:color w:val="767171" w:themeColor="background2" w:themeShade="80"/>
        </w:rPr>
        <w:t xml:space="preserve"> se puede incluir las demás políticas de la institución referente a </w:t>
      </w:r>
      <w:r w:rsidR="001467FC" w:rsidRPr="008E341F">
        <w:rPr>
          <w:color w:val="767171" w:themeColor="background2" w:themeShade="80"/>
        </w:rPr>
        <w:t xml:space="preserve">la </w:t>
      </w:r>
      <w:r w:rsidRPr="008E341F">
        <w:rPr>
          <w:color w:val="767171" w:themeColor="background2" w:themeShade="80"/>
        </w:rPr>
        <w:t>S</w:t>
      </w:r>
      <w:r w:rsidR="001467FC" w:rsidRPr="008E341F">
        <w:rPr>
          <w:color w:val="767171" w:themeColor="background2" w:themeShade="80"/>
        </w:rPr>
        <w:t xml:space="preserve">eguridad de la </w:t>
      </w:r>
      <w:r w:rsidRPr="008E341F">
        <w:rPr>
          <w:color w:val="767171" w:themeColor="background2" w:themeShade="80"/>
        </w:rPr>
        <w:t>I</w:t>
      </w:r>
      <w:r w:rsidR="001467FC" w:rsidRPr="008E341F">
        <w:rPr>
          <w:color w:val="767171" w:themeColor="background2" w:themeShade="80"/>
        </w:rPr>
        <w:t>nformación</w:t>
      </w:r>
    </w:p>
    <w:p w14:paraId="5B55E22F" w14:textId="77777777" w:rsidR="008E341F" w:rsidRPr="008E341F" w:rsidRDefault="008E341F" w:rsidP="003566CB">
      <w:pPr>
        <w:spacing w:after="0"/>
        <w:jc w:val="both"/>
        <w:rPr>
          <w:color w:val="767171" w:themeColor="background2" w:themeShade="80"/>
        </w:rPr>
      </w:pPr>
    </w:p>
    <w:p w14:paraId="69741006" w14:textId="36A0D768" w:rsidR="003566CB" w:rsidRPr="008E341F" w:rsidRDefault="008E341F" w:rsidP="003566CB">
      <w:pPr>
        <w:spacing w:after="0"/>
        <w:jc w:val="both"/>
        <w:rPr>
          <w:i/>
          <w:iCs/>
          <w:color w:val="767171" w:themeColor="background2" w:themeShade="80"/>
          <w:sz w:val="18"/>
          <w:szCs w:val="18"/>
        </w:rPr>
      </w:pPr>
      <w:r w:rsidRPr="008E341F">
        <w:rPr>
          <w:i/>
          <w:iCs/>
          <w:color w:val="767171" w:themeColor="background2" w:themeShade="80"/>
          <w:sz w:val="18"/>
          <w:szCs w:val="18"/>
        </w:rPr>
        <w:t>[Ejemplo:</w:t>
      </w:r>
    </w:p>
    <w:p w14:paraId="4853553D" w14:textId="77777777" w:rsidR="00E91A9C" w:rsidRDefault="00E91A9C" w:rsidP="003566CB">
      <w:pPr>
        <w:numPr>
          <w:ilvl w:val="0"/>
          <w:numId w:val="2"/>
        </w:numPr>
        <w:spacing w:after="0"/>
        <w:jc w:val="both"/>
        <w:rPr>
          <w:i/>
          <w:iCs/>
          <w:color w:val="767171" w:themeColor="background2" w:themeShade="80"/>
          <w:sz w:val="18"/>
          <w:szCs w:val="18"/>
        </w:rPr>
      </w:pPr>
      <w:r>
        <w:rPr>
          <w:i/>
          <w:iCs/>
          <w:color w:val="767171" w:themeColor="background2" w:themeShade="80"/>
          <w:sz w:val="18"/>
          <w:szCs w:val="18"/>
        </w:rPr>
        <w:t>Ley Orgánica para la Transformación Digital y Audiovisual</w:t>
      </w:r>
    </w:p>
    <w:p w14:paraId="2815439D" w14:textId="77777777" w:rsidR="00785FCA" w:rsidRDefault="00E91A9C" w:rsidP="003566CB">
      <w:pPr>
        <w:numPr>
          <w:ilvl w:val="0"/>
          <w:numId w:val="2"/>
        </w:numPr>
        <w:spacing w:after="0"/>
        <w:jc w:val="both"/>
        <w:rPr>
          <w:i/>
          <w:iCs/>
          <w:color w:val="767171" w:themeColor="background2" w:themeShade="80"/>
          <w:sz w:val="18"/>
          <w:szCs w:val="18"/>
        </w:rPr>
      </w:pPr>
      <w:r>
        <w:rPr>
          <w:i/>
          <w:iCs/>
          <w:color w:val="767171" w:themeColor="background2" w:themeShade="80"/>
          <w:sz w:val="18"/>
          <w:szCs w:val="18"/>
        </w:rPr>
        <w:t xml:space="preserve">Ley Orgánica </w:t>
      </w:r>
      <w:r w:rsidR="00785FCA">
        <w:rPr>
          <w:i/>
          <w:iCs/>
          <w:color w:val="767171" w:themeColor="background2" w:themeShade="80"/>
          <w:sz w:val="18"/>
          <w:szCs w:val="18"/>
        </w:rPr>
        <w:t>de Protección de Datos Personales</w:t>
      </w:r>
    </w:p>
    <w:p w14:paraId="59E118D6" w14:textId="0E1072EA" w:rsidR="003566CB" w:rsidRPr="008E341F" w:rsidRDefault="003566CB" w:rsidP="003566CB">
      <w:pPr>
        <w:numPr>
          <w:ilvl w:val="0"/>
          <w:numId w:val="2"/>
        </w:numPr>
        <w:spacing w:after="0"/>
        <w:jc w:val="both"/>
        <w:rPr>
          <w:i/>
          <w:iCs/>
          <w:color w:val="767171" w:themeColor="background2" w:themeShade="80"/>
          <w:sz w:val="18"/>
          <w:szCs w:val="18"/>
        </w:rPr>
      </w:pPr>
      <w:r w:rsidRPr="008E341F">
        <w:rPr>
          <w:i/>
          <w:iCs/>
          <w:color w:val="767171" w:themeColor="background2" w:themeShade="80"/>
          <w:sz w:val="18"/>
          <w:szCs w:val="18"/>
        </w:rPr>
        <w:t xml:space="preserve">Acuerdo Ministerial </w:t>
      </w:r>
      <w:r w:rsidR="0014593A" w:rsidRPr="008E341F">
        <w:rPr>
          <w:i/>
          <w:iCs/>
          <w:color w:val="767171" w:themeColor="background2" w:themeShade="80"/>
          <w:sz w:val="18"/>
          <w:szCs w:val="18"/>
        </w:rPr>
        <w:t>Nro. MINTEL-MINTEL-0003-2024</w:t>
      </w:r>
    </w:p>
    <w:p w14:paraId="2B82BCE9" w14:textId="30B90F0E" w:rsidR="003566CB" w:rsidRPr="008E341F" w:rsidRDefault="003566CB" w:rsidP="003566CB">
      <w:pPr>
        <w:numPr>
          <w:ilvl w:val="0"/>
          <w:numId w:val="2"/>
        </w:numPr>
        <w:spacing w:after="0"/>
        <w:jc w:val="both"/>
        <w:rPr>
          <w:i/>
          <w:iCs/>
          <w:color w:val="767171" w:themeColor="background2" w:themeShade="80"/>
          <w:sz w:val="18"/>
          <w:szCs w:val="18"/>
        </w:rPr>
      </w:pPr>
      <w:r w:rsidRPr="008E341F">
        <w:rPr>
          <w:i/>
          <w:iCs/>
          <w:color w:val="767171" w:themeColor="background2" w:themeShade="80"/>
          <w:sz w:val="18"/>
          <w:szCs w:val="18"/>
        </w:rPr>
        <w:t xml:space="preserve">Esquema Gubernamental de Seguridad de la Información (EGSI </w:t>
      </w:r>
      <w:r w:rsidR="0014593A" w:rsidRPr="008E341F">
        <w:rPr>
          <w:i/>
          <w:iCs/>
          <w:color w:val="767171" w:themeColor="background2" w:themeShade="80"/>
          <w:sz w:val="18"/>
          <w:szCs w:val="18"/>
        </w:rPr>
        <w:t>v3</w:t>
      </w:r>
      <w:r w:rsidRPr="008E341F">
        <w:rPr>
          <w:i/>
          <w:iCs/>
          <w:color w:val="767171" w:themeColor="background2" w:themeShade="80"/>
          <w:sz w:val="18"/>
          <w:szCs w:val="18"/>
        </w:rPr>
        <w:t>.0)</w:t>
      </w:r>
    </w:p>
    <w:p w14:paraId="5195F116" w14:textId="737D227E" w:rsidR="003566CB" w:rsidRPr="008E341F" w:rsidRDefault="0014593A" w:rsidP="003566CB">
      <w:pPr>
        <w:numPr>
          <w:ilvl w:val="0"/>
          <w:numId w:val="2"/>
        </w:numPr>
        <w:spacing w:after="0"/>
        <w:jc w:val="both"/>
        <w:rPr>
          <w:i/>
          <w:iCs/>
          <w:color w:val="767171" w:themeColor="background2" w:themeShade="80"/>
          <w:sz w:val="18"/>
          <w:szCs w:val="18"/>
        </w:rPr>
      </w:pPr>
      <w:r w:rsidRPr="008E341F">
        <w:rPr>
          <w:i/>
          <w:iCs/>
          <w:color w:val="767171" w:themeColor="background2" w:themeShade="80"/>
          <w:sz w:val="18"/>
          <w:szCs w:val="18"/>
        </w:rPr>
        <w:t xml:space="preserve">Familia de </w:t>
      </w:r>
      <w:r w:rsidR="003566CB" w:rsidRPr="008E341F">
        <w:rPr>
          <w:i/>
          <w:iCs/>
          <w:color w:val="767171" w:themeColor="background2" w:themeShade="80"/>
          <w:sz w:val="18"/>
          <w:szCs w:val="18"/>
        </w:rPr>
        <w:t xml:space="preserve">Normas Técnicas ISO/IEC </w:t>
      </w:r>
      <w:r w:rsidRPr="008E341F">
        <w:rPr>
          <w:i/>
          <w:iCs/>
          <w:color w:val="767171" w:themeColor="background2" w:themeShade="80"/>
          <w:sz w:val="18"/>
          <w:szCs w:val="18"/>
        </w:rPr>
        <w:t>27000</w:t>
      </w:r>
    </w:p>
    <w:p w14:paraId="004ECCE9" w14:textId="23441E00" w:rsidR="003566CB" w:rsidRPr="008E341F" w:rsidRDefault="003566CB" w:rsidP="003566CB">
      <w:pPr>
        <w:numPr>
          <w:ilvl w:val="0"/>
          <w:numId w:val="2"/>
        </w:numPr>
        <w:spacing w:after="0"/>
        <w:jc w:val="both"/>
        <w:rPr>
          <w:i/>
          <w:iCs/>
          <w:color w:val="767171" w:themeColor="background2" w:themeShade="80"/>
          <w:sz w:val="18"/>
          <w:szCs w:val="18"/>
        </w:rPr>
      </w:pPr>
      <w:r w:rsidRPr="008E341F">
        <w:rPr>
          <w:i/>
          <w:iCs/>
          <w:color w:val="767171" w:themeColor="background2" w:themeShade="80"/>
          <w:sz w:val="18"/>
          <w:szCs w:val="18"/>
        </w:rPr>
        <w:t>Alcance de</w:t>
      </w:r>
      <w:r w:rsidR="0045738E" w:rsidRPr="008E341F">
        <w:rPr>
          <w:i/>
          <w:iCs/>
          <w:color w:val="767171" w:themeColor="background2" w:themeShade="80"/>
          <w:sz w:val="18"/>
          <w:szCs w:val="18"/>
        </w:rPr>
        <w:t>l Esquema Gubernamental</w:t>
      </w:r>
      <w:r w:rsidRPr="008E341F">
        <w:rPr>
          <w:i/>
          <w:iCs/>
          <w:color w:val="767171" w:themeColor="background2" w:themeShade="80"/>
          <w:sz w:val="18"/>
          <w:szCs w:val="18"/>
        </w:rPr>
        <w:t xml:space="preserve"> de Seguridad de la Información </w:t>
      </w:r>
    </w:p>
    <w:p w14:paraId="5A0063FD" w14:textId="77777777" w:rsidR="00785FCA" w:rsidRDefault="00785FCA" w:rsidP="003566CB">
      <w:pPr>
        <w:numPr>
          <w:ilvl w:val="0"/>
          <w:numId w:val="2"/>
        </w:numPr>
        <w:spacing w:after="0"/>
        <w:jc w:val="both"/>
        <w:rPr>
          <w:i/>
          <w:iCs/>
          <w:color w:val="767171" w:themeColor="background2" w:themeShade="80"/>
          <w:sz w:val="18"/>
          <w:szCs w:val="18"/>
        </w:rPr>
      </w:pPr>
      <w:r>
        <w:rPr>
          <w:i/>
          <w:iCs/>
          <w:color w:val="767171" w:themeColor="background2" w:themeShade="80"/>
          <w:sz w:val="18"/>
          <w:szCs w:val="18"/>
        </w:rPr>
        <w:t>P</w:t>
      </w:r>
      <w:r w:rsidR="001467FC" w:rsidRPr="008E341F">
        <w:rPr>
          <w:i/>
          <w:iCs/>
          <w:color w:val="767171" w:themeColor="background2" w:themeShade="80"/>
          <w:sz w:val="18"/>
          <w:szCs w:val="18"/>
        </w:rPr>
        <w:t>lan estratégico</w:t>
      </w:r>
      <w:r w:rsidR="0014593A" w:rsidRPr="008E341F">
        <w:rPr>
          <w:i/>
          <w:iCs/>
          <w:color w:val="767171" w:themeColor="background2" w:themeShade="80"/>
          <w:sz w:val="18"/>
          <w:szCs w:val="18"/>
        </w:rPr>
        <w:t xml:space="preserve"> institucional</w:t>
      </w:r>
    </w:p>
    <w:p w14:paraId="452BCA95" w14:textId="5323BCA8" w:rsidR="001467FC" w:rsidRDefault="00785FCA" w:rsidP="003566CB">
      <w:pPr>
        <w:numPr>
          <w:ilvl w:val="0"/>
          <w:numId w:val="2"/>
        </w:numPr>
        <w:spacing w:after="0"/>
        <w:jc w:val="both"/>
        <w:rPr>
          <w:i/>
          <w:iCs/>
          <w:color w:val="767171" w:themeColor="background2" w:themeShade="80"/>
          <w:sz w:val="18"/>
          <w:szCs w:val="18"/>
        </w:rPr>
      </w:pPr>
      <w:r>
        <w:rPr>
          <w:i/>
          <w:iCs/>
          <w:color w:val="767171" w:themeColor="background2" w:themeShade="80"/>
          <w:sz w:val="18"/>
          <w:szCs w:val="18"/>
        </w:rPr>
        <w:t>O</w:t>
      </w:r>
      <w:r w:rsidR="008E341F" w:rsidRPr="008E341F">
        <w:rPr>
          <w:i/>
          <w:iCs/>
          <w:color w:val="767171" w:themeColor="background2" w:themeShade="80"/>
          <w:sz w:val="18"/>
          <w:szCs w:val="18"/>
        </w:rPr>
        <w:t>tros</w:t>
      </w:r>
      <w:r w:rsidR="001467FC" w:rsidRPr="008E341F">
        <w:rPr>
          <w:i/>
          <w:iCs/>
          <w:color w:val="767171" w:themeColor="background2" w:themeShade="80"/>
          <w:sz w:val="18"/>
          <w:szCs w:val="18"/>
        </w:rPr>
        <w:t>.]</w:t>
      </w:r>
    </w:p>
    <w:p w14:paraId="36AEC2EF" w14:textId="77777777" w:rsidR="00785FCA" w:rsidRDefault="00785FCA" w:rsidP="00785FCA">
      <w:pPr>
        <w:spacing w:after="0"/>
        <w:jc w:val="both"/>
        <w:rPr>
          <w:i/>
          <w:iCs/>
          <w:color w:val="767171" w:themeColor="background2" w:themeShade="80"/>
          <w:sz w:val="18"/>
          <w:szCs w:val="18"/>
        </w:rPr>
      </w:pPr>
    </w:p>
    <w:p w14:paraId="653E996C" w14:textId="77777777" w:rsidR="00785FCA" w:rsidRPr="008E341F" w:rsidRDefault="00785FCA" w:rsidP="00785FCA">
      <w:pPr>
        <w:spacing w:after="0"/>
        <w:jc w:val="both"/>
        <w:rPr>
          <w:i/>
          <w:iCs/>
          <w:color w:val="767171" w:themeColor="background2" w:themeShade="80"/>
          <w:sz w:val="18"/>
          <w:szCs w:val="18"/>
        </w:rPr>
      </w:pPr>
    </w:p>
    <w:p w14:paraId="46646E15" w14:textId="77777777" w:rsidR="00785FCA" w:rsidRDefault="00785FCA" w:rsidP="00785FCA">
      <w:pPr>
        <w:pStyle w:val="Ttulo1"/>
      </w:pPr>
      <w:bookmarkStart w:id="26" w:name="_Toc160121718"/>
      <w:bookmarkStart w:id="27" w:name="_Toc160197520"/>
      <w:r>
        <w:t>Firmas de responsabilidad</w:t>
      </w:r>
      <w:bookmarkEnd w:id="26"/>
      <w:bookmarkEnd w:id="27"/>
    </w:p>
    <w:tbl>
      <w:tblPr>
        <w:tblStyle w:val="Tablaconcuadrcula"/>
        <w:tblW w:w="0" w:type="auto"/>
        <w:jc w:val="center"/>
        <w:tblLook w:val="04A0" w:firstRow="1" w:lastRow="0" w:firstColumn="1" w:lastColumn="0" w:noHBand="0" w:noVBand="1"/>
      </w:tblPr>
      <w:tblGrid>
        <w:gridCol w:w="1918"/>
        <w:gridCol w:w="3213"/>
        <w:gridCol w:w="2797"/>
      </w:tblGrid>
      <w:tr w:rsidR="00785FCA" w14:paraId="54CE8960" w14:textId="77777777" w:rsidTr="00FD055C">
        <w:trPr>
          <w:jc w:val="center"/>
        </w:trPr>
        <w:tc>
          <w:tcPr>
            <w:tcW w:w="1918" w:type="dxa"/>
            <w:shd w:val="clear" w:color="auto" w:fill="7F7F7F" w:themeFill="text1" w:themeFillTint="80"/>
          </w:tcPr>
          <w:p w14:paraId="15DFF65F" w14:textId="77777777" w:rsidR="00785FCA" w:rsidRPr="00651BE9" w:rsidRDefault="00785FCA" w:rsidP="00FD055C">
            <w:pPr>
              <w:spacing w:line="240" w:lineRule="auto"/>
              <w:jc w:val="center"/>
              <w:rPr>
                <w:color w:val="FFFFFF" w:themeColor="background1"/>
              </w:rPr>
            </w:pPr>
          </w:p>
        </w:tc>
        <w:tc>
          <w:tcPr>
            <w:tcW w:w="3213" w:type="dxa"/>
            <w:shd w:val="clear" w:color="auto" w:fill="7F7F7F" w:themeFill="text1" w:themeFillTint="80"/>
          </w:tcPr>
          <w:p w14:paraId="4BFB4CB7" w14:textId="77777777" w:rsidR="00785FCA" w:rsidRPr="00651BE9" w:rsidRDefault="00785FCA" w:rsidP="00FD055C">
            <w:pPr>
              <w:spacing w:line="240" w:lineRule="auto"/>
              <w:jc w:val="center"/>
              <w:rPr>
                <w:color w:val="FFFFFF" w:themeColor="background1"/>
              </w:rPr>
            </w:pPr>
            <w:r>
              <w:rPr>
                <w:color w:val="FFFFFF" w:themeColor="background1"/>
              </w:rPr>
              <w:t>Nombre/Cargo</w:t>
            </w:r>
          </w:p>
        </w:tc>
        <w:tc>
          <w:tcPr>
            <w:tcW w:w="2797" w:type="dxa"/>
            <w:shd w:val="clear" w:color="auto" w:fill="7F7F7F" w:themeFill="text1" w:themeFillTint="80"/>
          </w:tcPr>
          <w:p w14:paraId="02BAD6C9" w14:textId="77777777" w:rsidR="00785FCA" w:rsidRDefault="00785FCA" w:rsidP="00FD055C">
            <w:pPr>
              <w:spacing w:line="240" w:lineRule="auto"/>
              <w:jc w:val="center"/>
              <w:rPr>
                <w:color w:val="FFFFFF" w:themeColor="background1"/>
              </w:rPr>
            </w:pPr>
            <w:r>
              <w:rPr>
                <w:color w:val="FFFFFF" w:themeColor="background1"/>
              </w:rPr>
              <w:t>Firma</w:t>
            </w:r>
          </w:p>
        </w:tc>
      </w:tr>
      <w:tr w:rsidR="00785FCA" w14:paraId="793C6FC2" w14:textId="77777777" w:rsidTr="00FD055C">
        <w:trPr>
          <w:jc w:val="center"/>
        </w:trPr>
        <w:tc>
          <w:tcPr>
            <w:tcW w:w="1918" w:type="dxa"/>
          </w:tcPr>
          <w:p w14:paraId="1279161A" w14:textId="77777777" w:rsidR="00785FCA" w:rsidRPr="00291555" w:rsidRDefault="00785FCA" w:rsidP="00FD055C">
            <w:pPr>
              <w:jc w:val="both"/>
              <w:rPr>
                <w:b/>
                <w:bCs/>
                <w:color w:val="000000" w:themeColor="text1"/>
              </w:rPr>
            </w:pPr>
            <w:r>
              <w:rPr>
                <w:b/>
                <w:bCs/>
                <w:color w:val="808080" w:themeColor="background1" w:themeShade="80"/>
              </w:rPr>
              <w:t>Elaborado por:</w:t>
            </w:r>
          </w:p>
        </w:tc>
        <w:tc>
          <w:tcPr>
            <w:tcW w:w="3213" w:type="dxa"/>
          </w:tcPr>
          <w:p w14:paraId="4A518EFA" w14:textId="507A8955" w:rsidR="00785FCA" w:rsidRPr="00334ACD" w:rsidRDefault="00785FCA" w:rsidP="00FD055C">
            <w:pPr>
              <w:jc w:val="both"/>
              <w:rPr>
                <w:color w:val="7F7F7F" w:themeColor="text1" w:themeTint="80"/>
              </w:rPr>
            </w:pPr>
            <w:r>
              <w:rPr>
                <w:color w:val="7F7F7F" w:themeColor="text1" w:themeTint="80"/>
              </w:rPr>
              <w:t>Nombres Apellidos/Oficial de Seguridad de la Información</w:t>
            </w:r>
          </w:p>
        </w:tc>
        <w:tc>
          <w:tcPr>
            <w:tcW w:w="2797" w:type="dxa"/>
          </w:tcPr>
          <w:p w14:paraId="35E6FB1E" w14:textId="77777777" w:rsidR="00785FCA" w:rsidRDefault="00785FCA" w:rsidP="00FD055C">
            <w:pPr>
              <w:jc w:val="both"/>
              <w:rPr>
                <w:color w:val="808080" w:themeColor="background1" w:themeShade="80"/>
              </w:rPr>
            </w:pPr>
          </w:p>
        </w:tc>
      </w:tr>
      <w:tr w:rsidR="00785FCA" w14:paraId="16FBC8B4" w14:textId="77777777" w:rsidTr="00FD055C">
        <w:trPr>
          <w:jc w:val="center"/>
        </w:trPr>
        <w:tc>
          <w:tcPr>
            <w:tcW w:w="1918" w:type="dxa"/>
          </w:tcPr>
          <w:p w14:paraId="1E9858B8" w14:textId="77777777" w:rsidR="00785FCA" w:rsidRDefault="00785FCA" w:rsidP="00FD055C">
            <w:pPr>
              <w:jc w:val="both"/>
              <w:rPr>
                <w:color w:val="000000" w:themeColor="text1"/>
              </w:rPr>
            </w:pPr>
            <w:r>
              <w:rPr>
                <w:b/>
                <w:bCs/>
                <w:color w:val="808080" w:themeColor="background1" w:themeShade="80"/>
              </w:rPr>
              <w:t>Revisado por:</w:t>
            </w:r>
          </w:p>
        </w:tc>
        <w:tc>
          <w:tcPr>
            <w:tcW w:w="3213" w:type="dxa"/>
          </w:tcPr>
          <w:p w14:paraId="55904C68" w14:textId="7E951C22" w:rsidR="00785FCA" w:rsidRPr="00334ACD" w:rsidRDefault="00785FCA" w:rsidP="00FD055C">
            <w:pPr>
              <w:jc w:val="both"/>
              <w:rPr>
                <w:color w:val="7F7F7F" w:themeColor="text1" w:themeTint="80"/>
              </w:rPr>
            </w:pPr>
            <w:r>
              <w:rPr>
                <w:color w:val="7F7F7F" w:themeColor="text1" w:themeTint="80"/>
              </w:rPr>
              <w:t>Nombres Apellidos/</w:t>
            </w:r>
            <w:proofErr w:type="gramStart"/>
            <w:r>
              <w:rPr>
                <w:color w:val="7F7F7F" w:themeColor="text1" w:themeTint="80"/>
              </w:rPr>
              <w:t>Presidente</w:t>
            </w:r>
            <w:proofErr w:type="gramEnd"/>
            <w:r>
              <w:rPr>
                <w:color w:val="7F7F7F" w:themeColor="text1" w:themeTint="80"/>
              </w:rPr>
              <w:t xml:space="preserve"> del Comité</w:t>
            </w:r>
          </w:p>
        </w:tc>
        <w:tc>
          <w:tcPr>
            <w:tcW w:w="2797" w:type="dxa"/>
          </w:tcPr>
          <w:p w14:paraId="1BD00926" w14:textId="77777777" w:rsidR="00785FCA" w:rsidRDefault="00785FCA" w:rsidP="00FD055C">
            <w:pPr>
              <w:jc w:val="both"/>
              <w:rPr>
                <w:color w:val="000000" w:themeColor="text1"/>
              </w:rPr>
            </w:pPr>
          </w:p>
        </w:tc>
      </w:tr>
      <w:tr w:rsidR="00785FCA" w14:paraId="5562DB4A" w14:textId="77777777" w:rsidTr="00FD055C">
        <w:trPr>
          <w:jc w:val="center"/>
        </w:trPr>
        <w:tc>
          <w:tcPr>
            <w:tcW w:w="1918" w:type="dxa"/>
          </w:tcPr>
          <w:p w14:paraId="544F6952" w14:textId="77777777" w:rsidR="00785FCA" w:rsidRDefault="00785FCA" w:rsidP="00FD055C">
            <w:pPr>
              <w:jc w:val="both"/>
              <w:rPr>
                <w:color w:val="000000" w:themeColor="text1"/>
              </w:rPr>
            </w:pPr>
            <w:r>
              <w:rPr>
                <w:b/>
                <w:bCs/>
                <w:color w:val="808080" w:themeColor="background1" w:themeShade="80"/>
              </w:rPr>
              <w:t>Aprobado por:</w:t>
            </w:r>
          </w:p>
        </w:tc>
        <w:tc>
          <w:tcPr>
            <w:tcW w:w="3213" w:type="dxa"/>
          </w:tcPr>
          <w:p w14:paraId="05885705" w14:textId="3965514B" w:rsidR="00785FCA" w:rsidRPr="00334ACD" w:rsidRDefault="00785FCA" w:rsidP="00FD055C">
            <w:pPr>
              <w:jc w:val="both"/>
              <w:rPr>
                <w:color w:val="7F7F7F" w:themeColor="text1" w:themeTint="80"/>
              </w:rPr>
            </w:pPr>
            <w:r>
              <w:rPr>
                <w:color w:val="7F7F7F" w:themeColor="text1" w:themeTint="80"/>
              </w:rPr>
              <w:t>Nombres Apellidos/Máxima Autoridad</w:t>
            </w:r>
          </w:p>
        </w:tc>
        <w:tc>
          <w:tcPr>
            <w:tcW w:w="2797" w:type="dxa"/>
          </w:tcPr>
          <w:p w14:paraId="5A7F0154" w14:textId="77777777" w:rsidR="00785FCA" w:rsidRDefault="00785FCA" w:rsidP="00FD055C">
            <w:pPr>
              <w:jc w:val="both"/>
              <w:rPr>
                <w:color w:val="000000" w:themeColor="text1"/>
              </w:rPr>
            </w:pPr>
          </w:p>
        </w:tc>
      </w:tr>
    </w:tbl>
    <w:p w14:paraId="63A85BF8" w14:textId="77777777" w:rsidR="003566CB" w:rsidRDefault="003566CB" w:rsidP="000824F0">
      <w:pPr>
        <w:jc w:val="both"/>
      </w:pPr>
    </w:p>
    <w:p w14:paraId="3D3CA55D" w14:textId="77777777" w:rsidR="004C038F" w:rsidRDefault="004C038F" w:rsidP="000824F0">
      <w:pPr>
        <w:jc w:val="both"/>
      </w:pPr>
    </w:p>
    <w:p w14:paraId="6B03D2BC" w14:textId="0CB85AEE" w:rsidR="004C038F" w:rsidRDefault="004C038F">
      <w:pPr>
        <w:spacing w:after="160" w:line="259" w:lineRule="auto"/>
      </w:pPr>
      <w:r>
        <w:br w:type="page"/>
      </w:r>
    </w:p>
    <w:p w14:paraId="1EC301C7" w14:textId="77777777" w:rsidR="004C038F" w:rsidRDefault="004C038F" w:rsidP="004C038F">
      <w:pPr>
        <w:pStyle w:val="Ttulo1"/>
        <w:numPr>
          <w:ilvl w:val="0"/>
          <w:numId w:val="0"/>
        </w:numPr>
        <w:ind w:left="360" w:hanging="360"/>
      </w:pPr>
      <w:bookmarkStart w:id="28" w:name="_Toc160121719"/>
      <w:r>
        <w:lastRenderedPageBreak/>
        <w:t>Control de versiones del formato referencial</w:t>
      </w:r>
      <w:bookmarkEnd w:id="28"/>
    </w:p>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203"/>
        <w:gridCol w:w="5735"/>
      </w:tblGrid>
      <w:tr w:rsidR="004C038F" w:rsidRPr="00DC79E3" w14:paraId="613DFB54" w14:textId="77777777" w:rsidTr="00945C2B">
        <w:tc>
          <w:tcPr>
            <w:tcW w:w="2203" w:type="dxa"/>
            <w:vAlign w:val="center"/>
          </w:tcPr>
          <w:p w14:paraId="3A27FF04" w14:textId="77777777" w:rsidR="004C038F" w:rsidRPr="00DC79E3" w:rsidRDefault="004C038F" w:rsidP="00945C2B">
            <w:pPr>
              <w:rPr>
                <w:color w:val="7F7F7F" w:themeColor="text1" w:themeTint="80"/>
              </w:rPr>
            </w:pPr>
            <w:r w:rsidRPr="001170F1">
              <w:rPr>
                <w:b/>
                <w:bCs/>
                <w:color w:val="7F7F7F" w:themeColor="text1" w:themeTint="80"/>
              </w:rPr>
              <w:t>Versión</w:t>
            </w:r>
            <w:r w:rsidRPr="00DC79E3">
              <w:rPr>
                <w:color w:val="7F7F7F" w:themeColor="text1" w:themeTint="80"/>
              </w:rPr>
              <w:t>:</w:t>
            </w:r>
          </w:p>
        </w:tc>
        <w:tc>
          <w:tcPr>
            <w:tcW w:w="5735" w:type="dxa"/>
            <w:vAlign w:val="center"/>
          </w:tcPr>
          <w:p w14:paraId="2B6F207C" w14:textId="77777777" w:rsidR="004C038F" w:rsidRPr="00DC79E3" w:rsidRDefault="004C038F" w:rsidP="00945C2B">
            <w:pPr>
              <w:rPr>
                <w:color w:val="7F7F7F" w:themeColor="text1" w:themeTint="80"/>
              </w:rPr>
            </w:pPr>
            <w:r>
              <w:rPr>
                <w:color w:val="7F7F7F" w:themeColor="text1" w:themeTint="80"/>
              </w:rPr>
              <w:t>1.0</w:t>
            </w:r>
          </w:p>
        </w:tc>
      </w:tr>
      <w:tr w:rsidR="004C038F" w:rsidRPr="00DC79E3" w14:paraId="4450191D" w14:textId="77777777" w:rsidTr="00945C2B">
        <w:tc>
          <w:tcPr>
            <w:tcW w:w="2203" w:type="dxa"/>
            <w:vAlign w:val="center"/>
          </w:tcPr>
          <w:p w14:paraId="21DFADE5" w14:textId="77777777" w:rsidR="004C038F" w:rsidRPr="00DC79E3" w:rsidRDefault="004C038F" w:rsidP="00945C2B">
            <w:pPr>
              <w:rPr>
                <w:color w:val="7F7F7F" w:themeColor="text1" w:themeTint="80"/>
              </w:rPr>
            </w:pPr>
            <w:r w:rsidRPr="001170F1">
              <w:rPr>
                <w:b/>
                <w:bCs/>
                <w:color w:val="7F7F7F" w:themeColor="text1" w:themeTint="80"/>
              </w:rPr>
              <w:t>Fecha de la versión</w:t>
            </w:r>
            <w:r w:rsidRPr="00DC79E3">
              <w:rPr>
                <w:color w:val="7F7F7F" w:themeColor="text1" w:themeTint="80"/>
              </w:rPr>
              <w:t>:</w:t>
            </w:r>
          </w:p>
        </w:tc>
        <w:tc>
          <w:tcPr>
            <w:tcW w:w="5735" w:type="dxa"/>
            <w:vAlign w:val="center"/>
          </w:tcPr>
          <w:p w14:paraId="1D1EDEA5" w14:textId="35DCA124" w:rsidR="004C038F" w:rsidRPr="00DC79E3" w:rsidRDefault="004C038F" w:rsidP="00945C2B">
            <w:pPr>
              <w:rPr>
                <w:color w:val="7F7F7F" w:themeColor="text1" w:themeTint="80"/>
              </w:rPr>
            </w:pPr>
            <w:r>
              <w:rPr>
                <w:color w:val="7F7F7F" w:themeColor="text1" w:themeTint="80"/>
              </w:rPr>
              <w:t>01</w:t>
            </w:r>
            <w:r>
              <w:rPr>
                <w:color w:val="7F7F7F" w:themeColor="text1" w:themeTint="80"/>
              </w:rPr>
              <w:t>-0</w:t>
            </w:r>
            <w:r>
              <w:rPr>
                <w:color w:val="7F7F7F" w:themeColor="text1" w:themeTint="80"/>
              </w:rPr>
              <w:t>3</w:t>
            </w:r>
            <w:r>
              <w:rPr>
                <w:color w:val="7F7F7F" w:themeColor="text1" w:themeTint="80"/>
              </w:rPr>
              <w:t>-2024</w:t>
            </w:r>
          </w:p>
        </w:tc>
      </w:tr>
      <w:tr w:rsidR="004C038F" w:rsidRPr="00DC79E3" w14:paraId="3AC2041A" w14:textId="77777777" w:rsidTr="00945C2B">
        <w:tc>
          <w:tcPr>
            <w:tcW w:w="2203" w:type="dxa"/>
            <w:vAlign w:val="center"/>
          </w:tcPr>
          <w:p w14:paraId="4FE037B7" w14:textId="77777777" w:rsidR="004C038F" w:rsidRPr="00DC79E3" w:rsidRDefault="004C038F" w:rsidP="00945C2B">
            <w:pPr>
              <w:rPr>
                <w:color w:val="7F7F7F" w:themeColor="text1" w:themeTint="80"/>
              </w:rPr>
            </w:pPr>
            <w:r w:rsidRPr="001170F1">
              <w:rPr>
                <w:b/>
                <w:bCs/>
                <w:color w:val="7F7F7F" w:themeColor="text1" w:themeTint="80"/>
              </w:rPr>
              <w:t>Creado por</w:t>
            </w:r>
            <w:r w:rsidRPr="00DC79E3">
              <w:rPr>
                <w:color w:val="7F7F7F" w:themeColor="text1" w:themeTint="80"/>
              </w:rPr>
              <w:t>:</w:t>
            </w:r>
          </w:p>
        </w:tc>
        <w:tc>
          <w:tcPr>
            <w:tcW w:w="5735" w:type="dxa"/>
            <w:vAlign w:val="center"/>
          </w:tcPr>
          <w:p w14:paraId="67C63A93" w14:textId="77777777" w:rsidR="004C038F" w:rsidRPr="00DC79E3" w:rsidRDefault="004C038F" w:rsidP="00945C2B">
            <w:pPr>
              <w:rPr>
                <w:color w:val="7F7F7F" w:themeColor="text1" w:themeTint="80"/>
              </w:rPr>
            </w:pPr>
            <w:r w:rsidRPr="00DC79E3">
              <w:rPr>
                <w:color w:val="7F7F7F" w:themeColor="text1" w:themeTint="80"/>
              </w:rPr>
              <w:t>Dirección de Infraestructura, Interoperabilidad, Seguridad de la Información y Registro Civil</w:t>
            </w:r>
          </w:p>
        </w:tc>
      </w:tr>
      <w:tr w:rsidR="004C038F" w:rsidRPr="00DC79E3" w14:paraId="4C2BE96F" w14:textId="77777777" w:rsidTr="00945C2B">
        <w:tc>
          <w:tcPr>
            <w:tcW w:w="2203" w:type="dxa"/>
            <w:vAlign w:val="center"/>
          </w:tcPr>
          <w:p w14:paraId="40242619" w14:textId="77777777" w:rsidR="004C038F" w:rsidRPr="00DC79E3" w:rsidRDefault="004C038F" w:rsidP="00945C2B">
            <w:pPr>
              <w:rPr>
                <w:color w:val="7F7F7F" w:themeColor="text1" w:themeTint="80"/>
              </w:rPr>
            </w:pPr>
            <w:r w:rsidRPr="001170F1">
              <w:rPr>
                <w:b/>
                <w:bCs/>
                <w:color w:val="7F7F7F" w:themeColor="text1" w:themeTint="80"/>
              </w:rPr>
              <w:t>Aprobado por</w:t>
            </w:r>
            <w:r w:rsidRPr="00DC79E3">
              <w:rPr>
                <w:color w:val="7F7F7F" w:themeColor="text1" w:themeTint="80"/>
              </w:rPr>
              <w:t>:</w:t>
            </w:r>
          </w:p>
        </w:tc>
        <w:tc>
          <w:tcPr>
            <w:tcW w:w="5735" w:type="dxa"/>
            <w:vAlign w:val="center"/>
          </w:tcPr>
          <w:p w14:paraId="45D65FF4" w14:textId="77777777" w:rsidR="004C038F" w:rsidRPr="00DC79E3" w:rsidRDefault="004C038F" w:rsidP="00945C2B">
            <w:pPr>
              <w:rPr>
                <w:color w:val="7F7F7F" w:themeColor="text1" w:themeTint="80"/>
              </w:rPr>
            </w:pPr>
            <w:r w:rsidRPr="00DC79E3">
              <w:rPr>
                <w:color w:val="7F7F7F" w:themeColor="text1" w:themeTint="80"/>
              </w:rPr>
              <w:t>Subsecretaría de Gobierno Electrónico y Registro Civil</w:t>
            </w:r>
          </w:p>
        </w:tc>
      </w:tr>
      <w:tr w:rsidR="004C038F" w:rsidRPr="00DC79E3" w14:paraId="72D90C0D" w14:textId="77777777" w:rsidTr="00945C2B">
        <w:tc>
          <w:tcPr>
            <w:tcW w:w="2203" w:type="dxa"/>
            <w:vAlign w:val="center"/>
          </w:tcPr>
          <w:p w14:paraId="4BA72057" w14:textId="77777777" w:rsidR="004C038F" w:rsidRPr="00DC79E3" w:rsidRDefault="004C038F" w:rsidP="00945C2B">
            <w:pPr>
              <w:rPr>
                <w:color w:val="7F7F7F" w:themeColor="text1" w:themeTint="80"/>
              </w:rPr>
            </w:pPr>
            <w:r w:rsidRPr="001170F1">
              <w:rPr>
                <w:b/>
                <w:bCs/>
                <w:color w:val="7F7F7F" w:themeColor="text1" w:themeTint="80"/>
              </w:rPr>
              <w:t>Nivel de confidencialidad</w:t>
            </w:r>
            <w:r w:rsidRPr="00DC79E3">
              <w:rPr>
                <w:color w:val="7F7F7F" w:themeColor="text1" w:themeTint="80"/>
              </w:rPr>
              <w:t>:</w:t>
            </w:r>
          </w:p>
        </w:tc>
        <w:tc>
          <w:tcPr>
            <w:tcW w:w="5735" w:type="dxa"/>
            <w:vAlign w:val="center"/>
          </w:tcPr>
          <w:p w14:paraId="65907B5A" w14:textId="77777777" w:rsidR="004C038F" w:rsidRPr="00DC79E3" w:rsidRDefault="004C038F" w:rsidP="00945C2B">
            <w:pPr>
              <w:rPr>
                <w:color w:val="7F7F7F" w:themeColor="text1" w:themeTint="80"/>
              </w:rPr>
            </w:pPr>
            <w:r w:rsidRPr="00DC79E3">
              <w:rPr>
                <w:color w:val="7F7F7F" w:themeColor="text1" w:themeTint="80"/>
              </w:rPr>
              <w:t>Bajo</w:t>
            </w:r>
          </w:p>
        </w:tc>
      </w:tr>
    </w:tbl>
    <w:p w14:paraId="0BB03F32" w14:textId="77777777" w:rsidR="004C038F" w:rsidRDefault="004C038F" w:rsidP="004C038F">
      <w:pPr>
        <w:rPr>
          <w:b/>
          <w:sz w:val="28"/>
        </w:rPr>
      </w:pPr>
    </w:p>
    <w:p w14:paraId="03750702" w14:textId="77777777" w:rsidR="004C038F" w:rsidRDefault="004C038F" w:rsidP="004C038F">
      <w:pPr>
        <w:pStyle w:val="Ttulo1"/>
        <w:numPr>
          <w:ilvl w:val="0"/>
          <w:numId w:val="0"/>
        </w:numPr>
        <w:ind w:left="360" w:hanging="360"/>
      </w:pPr>
      <w:bookmarkStart w:id="29" w:name="_Toc160121720"/>
      <w:r>
        <w:t>Historial de cambios del formato referencial</w:t>
      </w:r>
      <w:bookmarkEnd w:id="29"/>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1"/>
        <w:gridCol w:w="1278"/>
        <w:gridCol w:w="3568"/>
      </w:tblGrid>
      <w:tr w:rsidR="004C038F" w:rsidRPr="00DC79E3" w14:paraId="1E5F076F" w14:textId="77777777" w:rsidTr="00945C2B">
        <w:trPr>
          <w:jc w:val="center"/>
        </w:trPr>
        <w:tc>
          <w:tcPr>
            <w:tcW w:w="961" w:type="dxa"/>
          </w:tcPr>
          <w:p w14:paraId="3B9A80CA" w14:textId="77777777" w:rsidR="004C038F" w:rsidRPr="00DC79E3" w:rsidRDefault="004C038F" w:rsidP="00945C2B">
            <w:pPr>
              <w:spacing w:after="0"/>
              <w:rPr>
                <w:b/>
                <w:color w:val="7F7F7F" w:themeColor="text1" w:themeTint="80"/>
              </w:rPr>
            </w:pPr>
            <w:r w:rsidRPr="00DC79E3">
              <w:rPr>
                <w:b/>
                <w:color w:val="7F7F7F" w:themeColor="text1" w:themeTint="80"/>
              </w:rPr>
              <w:t>Versión</w:t>
            </w:r>
          </w:p>
        </w:tc>
        <w:tc>
          <w:tcPr>
            <w:tcW w:w="1278" w:type="dxa"/>
          </w:tcPr>
          <w:p w14:paraId="314B8D8A" w14:textId="77777777" w:rsidR="004C038F" w:rsidRPr="00DC79E3" w:rsidRDefault="004C038F" w:rsidP="00945C2B">
            <w:pPr>
              <w:tabs>
                <w:tab w:val="center" w:pos="4536"/>
                <w:tab w:val="right" w:pos="9072"/>
              </w:tabs>
              <w:spacing w:after="0"/>
              <w:rPr>
                <w:b/>
                <w:color w:val="7F7F7F" w:themeColor="text1" w:themeTint="80"/>
              </w:rPr>
            </w:pPr>
            <w:r w:rsidRPr="00DC79E3">
              <w:rPr>
                <w:b/>
                <w:color w:val="7F7F7F" w:themeColor="text1" w:themeTint="80"/>
              </w:rPr>
              <w:t>Fecha</w:t>
            </w:r>
          </w:p>
        </w:tc>
        <w:tc>
          <w:tcPr>
            <w:tcW w:w="3568" w:type="dxa"/>
          </w:tcPr>
          <w:p w14:paraId="3A81BDE7" w14:textId="77777777" w:rsidR="004C038F" w:rsidRPr="00DC79E3" w:rsidRDefault="004C038F" w:rsidP="00945C2B">
            <w:pPr>
              <w:tabs>
                <w:tab w:val="center" w:pos="4536"/>
                <w:tab w:val="right" w:pos="9072"/>
              </w:tabs>
              <w:spacing w:after="0"/>
              <w:rPr>
                <w:b/>
                <w:color w:val="7F7F7F" w:themeColor="text1" w:themeTint="80"/>
              </w:rPr>
            </w:pPr>
            <w:r w:rsidRPr="00DC79E3">
              <w:rPr>
                <w:b/>
                <w:color w:val="7F7F7F" w:themeColor="text1" w:themeTint="80"/>
              </w:rPr>
              <w:t>Detalle de</w:t>
            </w:r>
            <w:r>
              <w:rPr>
                <w:b/>
                <w:color w:val="7F7F7F" w:themeColor="text1" w:themeTint="80"/>
              </w:rPr>
              <w:t>l</w:t>
            </w:r>
            <w:r w:rsidRPr="00DC79E3">
              <w:rPr>
                <w:b/>
                <w:color w:val="7F7F7F" w:themeColor="text1" w:themeTint="80"/>
              </w:rPr>
              <w:t xml:space="preserve"> </w:t>
            </w:r>
            <w:r>
              <w:rPr>
                <w:b/>
                <w:color w:val="7F7F7F" w:themeColor="text1" w:themeTint="80"/>
              </w:rPr>
              <w:t>cambio</w:t>
            </w:r>
          </w:p>
        </w:tc>
      </w:tr>
      <w:tr w:rsidR="004C038F" w:rsidRPr="00DC79E3" w14:paraId="1B0FC05D" w14:textId="77777777" w:rsidTr="00945C2B">
        <w:trPr>
          <w:trHeight w:val="510"/>
          <w:jc w:val="center"/>
        </w:trPr>
        <w:tc>
          <w:tcPr>
            <w:tcW w:w="961" w:type="dxa"/>
            <w:vAlign w:val="center"/>
          </w:tcPr>
          <w:p w14:paraId="3EACEFDC" w14:textId="77777777" w:rsidR="004C038F" w:rsidRPr="00DC79E3" w:rsidRDefault="004C038F" w:rsidP="00945C2B">
            <w:pPr>
              <w:spacing w:after="0"/>
              <w:jc w:val="center"/>
              <w:rPr>
                <w:color w:val="7F7F7F" w:themeColor="text1" w:themeTint="80"/>
              </w:rPr>
            </w:pPr>
            <w:r w:rsidRPr="00DC79E3">
              <w:rPr>
                <w:color w:val="7F7F7F" w:themeColor="text1" w:themeTint="80"/>
              </w:rPr>
              <w:t>1.0</w:t>
            </w:r>
          </w:p>
        </w:tc>
        <w:tc>
          <w:tcPr>
            <w:tcW w:w="1278" w:type="dxa"/>
            <w:vAlign w:val="center"/>
          </w:tcPr>
          <w:p w14:paraId="0B7AB027" w14:textId="32D167AF" w:rsidR="004C038F" w:rsidRPr="00DC79E3" w:rsidRDefault="004C038F" w:rsidP="00945C2B">
            <w:pPr>
              <w:spacing w:after="0"/>
              <w:rPr>
                <w:color w:val="7F7F7F" w:themeColor="text1" w:themeTint="80"/>
              </w:rPr>
            </w:pPr>
            <w:r>
              <w:rPr>
                <w:color w:val="7F7F7F" w:themeColor="text1" w:themeTint="80"/>
              </w:rPr>
              <w:t>01</w:t>
            </w:r>
            <w:r w:rsidRPr="00DC79E3">
              <w:rPr>
                <w:color w:val="7F7F7F" w:themeColor="text1" w:themeTint="80"/>
              </w:rPr>
              <w:t>/0</w:t>
            </w:r>
            <w:r>
              <w:rPr>
                <w:color w:val="7F7F7F" w:themeColor="text1" w:themeTint="80"/>
              </w:rPr>
              <w:t>3</w:t>
            </w:r>
            <w:r w:rsidRPr="00DC79E3">
              <w:rPr>
                <w:color w:val="7F7F7F" w:themeColor="text1" w:themeTint="80"/>
              </w:rPr>
              <w:t>/20</w:t>
            </w:r>
            <w:r>
              <w:rPr>
                <w:color w:val="7F7F7F" w:themeColor="text1" w:themeTint="80"/>
              </w:rPr>
              <w:t>24</w:t>
            </w:r>
          </w:p>
        </w:tc>
        <w:tc>
          <w:tcPr>
            <w:tcW w:w="3568" w:type="dxa"/>
            <w:vAlign w:val="center"/>
          </w:tcPr>
          <w:p w14:paraId="7CC48ADA" w14:textId="77777777" w:rsidR="004C038F" w:rsidRPr="00DC79E3" w:rsidRDefault="004C038F" w:rsidP="00945C2B">
            <w:pPr>
              <w:spacing w:after="0"/>
              <w:rPr>
                <w:color w:val="7F7F7F" w:themeColor="text1" w:themeTint="80"/>
              </w:rPr>
            </w:pPr>
            <w:r>
              <w:rPr>
                <w:color w:val="7F7F7F" w:themeColor="text1" w:themeTint="80"/>
              </w:rPr>
              <w:t>Emisión inicial del documento</w:t>
            </w:r>
          </w:p>
        </w:tc>
      </w:tr>
    </w:tbl>
    <w:p w14:paraId="46536A4E" w14:textId="77777777" w:rsidR="004C038F" w:rsidRPr="009E4616" w:rsidRDefault="004C038F" w:rsidP="004C038F">
      <w:pPr>
        <w:spacing w:after="0"/>
        <w:jc w:val="both"/>
        <w:rPr>
          <w:color w:val="7F7F7F" w:themeColor="text1" w:themeTint="80"/>
        </w:rPr>
      </w:pPr>
    </w:p>
    <w:p w14:paraId="17850DD7" w14:textId="77777777" w:rsidR="004C038F" w:rsidRPr="000600F8" w:rsidRDefault="004C038F" w:rsidP="000824F0">
      <w:pPr>
        <w:jc w:val="both"/>
      </w:pPr>
    </w:p>
    <w:sectPr w:rsidR="004C038F" w:rsidRPr="000600F8" w:rsidSect="001762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2545" w14:textId="77777777" w:rsidR="00176241" w:rsidRDefault="00176241">
      <w:pPr>
        <w:spacing w:after="0" w:line="240" w:lineRule="auto"/>
      </w:pPr>
      <w:r>
        <w:separator/>
      </w:r>
    </w:p>
  </w:endnote>
  <w:endnote w:type="continuationSeparator" w:id="0">
    <w:p w14:paraId="5E32D5FC" w14:textId="77777777" w:rsidR="00176241" w:rsidRDefault="0017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1577" w14:textId="77777777" w:rsidR="004D6A40" w:rsidRDefault="004D6A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71F5" w14:textId="77777777" w:rsidR="004D6A40" w:rsidRDefault="004D6A4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CD51" w14:textId="77777777" w:rsidR="004D6A40" w:rsidRDefault="004D6A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05A2" w14:textId="77777777" w:rsidR="00176241" w:rsidRDefault="00176241">
      <w:pPr>
        <w:spacing w:after="0" w:line="240" w:lineRule="auto"/>
      </w:pPr>
      <w:r>
        <w:separator/>
      </w:r>
    </w:p>
  </w:footnote>
  <w:footnote w:type="continuationSeparator" w:id="0">
    <w:p w14:paraId="56299C53" w14:textId="77777777" w:rsidR="00176241" w:rsidRDefault="00176241">
      <w:pPr>
        <w:spacing w:after="0" w:line="240" w:lineRule="auto"/>
      </w:pPr>
      <w:r>
        <w:continuationSeparator/>
      </w:r>
    </w:p>
  </w:footnote>
  <w:footnote w:id="1">
    <w:p w14:paraId="07B6F9A0" w14:textId="77777777" w:rsidR="00785FCA" w:rsidRPr="007F7B54" w:rsidRDefault="00785FCA" w:rsidP="00785FCA">
      <w:pPr>
        <w:pStyle w:val="Textonotapie"/>
        <w:rPr>
          <w:lang w:val="es-EC"/>
        </w:rPr>
      </w:pPr>
      <w:r>
        <w:rPr>
          <w:rStyle w:val="Refdenotaalpie"/>
        </w:rPr>
        <w:footnoteRef/>
      </w:r>
      <w:r>
        <w:t xml:space="preserve"> </w:t>
      </w:r>
      <w:r w:rsidRPr="007F7B54">
        <w:rPr>
          <w:sz w:val="14"/>
          <w:szCs w:val="14"/>
          <w:lang w:val="en-US"/>
        </w:rPr>
        <w:t xml:space="preserve">ACADEMIA PIRANI, </w:t>
      </w:r>
      <w:proofErr w:type="spellStart"/>
      <w:r w:rsidRPr="007F7B54">
        <w:rPr>
          <w:sz w:val="14"/>
          <w:szCs w:val="14"/>
          <w:lang w:val="en-US"/>
        </w:rPr>
        <w:t>Gu</w:t>
      </w:r>
      <w:r>
        <w:rPr>
          <w:sz w:val="14"/>
          <w:szCs w:val="14"/>
          <w:lang w:val="en-US"/>
        </w:rPr>
        <w:t>í</w:t>
      </w:r>
      <w:r w:rsidRPr="007F7B54">
        <w:rPr>
          <w:sz w:val="14"/>
          <w:szCs w:val="14"/>
          <w:lang w:val="en-US"/>
        </w:rPr>
        <w:t>a</w:t>
      </w:r>
      <w:proofErr w:type="spellEnd"/>
      <w:r w:rsidRPr="007F7B54">
        <w:rPr>
          <w:sz w:val="14"/>
          <w:szCs w:val="14"/>
          <w:lang w:val="en-US"/>
        </w:rPr>
        <w:t xml:space="preserve"> para </w:t>
      </w:r>
      <w:proofErr w:type="spellStart"/>
      <w:r w:rsidRPr="007F7B54">
        <w:rPr>
          <w:sz w:val="14"/>
          <w:szCs w:val="14"/>
          <w:lang w:val="en-US"/>
        </w:rPr>
        <w:t>hacer</w:t>
      </w:r>
      <w:proofErr w:type="spellEnd"/>
      <w:r w:rsidRPr="007F7B54">
        <w:rPr>
          <w:sz w:val="14"/>
          <w:szCs w:val="14"/>
          <w:lang w:val="en-US"/>
        </w:rPr>
        <w:t xml:space="preserve"> </w:t>
      </w:r>
      <w:proofErr w:type="spellStart"/>
      <w:r w:rsidRPr="007F7B54">
        <w:rPr>
          <w:sz w:val="14"/>
          <w:szCs w:val="14"/>
          <w:lang w:val="en-US"/>
        </w:rPr>
        <w:t>una</w:t>
      </w:r>
      <w:proofErr w:type="spellEnd"/>
      <w:r w:rsidRPr="007F7B54">
        <w:rPr>
          <w:sz w:val="14"/>
          <w:szCs w:val="14"/>
          <w:lang w:val="en-US"/>
        </w:rPr>
        <w:t xml:space="preserve"> Política de Seguridad de la Información</w:t>
      </w:r>
    </w:p>
  </w:footnote>
  <w:footnote w:id="2">
    <w:p w14:paraId="3D2134B8" w14:textId="684FA940" w:rsidR="00820E59" w:rsidRPr="00820E59" w:rsidRDefault="00820E59">
      <w:pPr>
        <w:pStyle w:val="Textonotapie"/>
        <w:rPr>
          <w:lang w:val="es-EC"/>
        </w:rPr>
      </w:pPr>
      <w:r>
        <w:rPr>
          <w:rStyle w:val="Refdenotaalpie"/>
        </w:rPr>
        <w:footnoteRef/>
      </w:r>
      <w:r>
        <w:t xml:space="preserve"> </w:t>
      </w:r>
      <w:r w:rsidR="00B328FE" w:rsidRPr="00B328FE">
        <w:rPr>
          <w:sz w:val="14"/>
          <w:szCs w:val="14"/>
        </w:rPr>
        <w:t>MINTIC; Ministerio de Tecnologías de la Información y Comunicaciones de Colombia; Elaboración de la política general de seguridad y privacidad de la información.</w:t>
      </w:r>
    </w:p>
  </w:footnote>
  <w:footnote w:id="3">
    <w:p w14:paraId="0BBE462D" w14:textId="4904D374" w:rsidR="008A0C1D" w:rsidRPr="008A0C1D" w:rsidRDefault="008A0C1D">
      <w:pPr>
        <w:pStyle w:val="Textonotapie"/>
        <w:rPr>
          <w:lang w:val="es-EC"/>
        </w:rPr>
      </w:pPr>
      <w:r>
        <w:rPr>
          <w:rStyle w:val="Refdenotaalpie"/>
        </w:rPr>
        <w:footnoteRef/>
      </w:r>
      <w:r>
        <w:t xml:space="preserve"> </w:t>
      </w:r>
      <w:r w:rsidRPr="008A0C1D">
        <w:rPr>
          <w:sz w:val="14"/>
          <w:szCs w:val="14"/>
        </w:rPr>
        <w:t>CEUPE, Centro Europeo de Postgrado, Política de seguridad de la información y SGSI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51BC" w14:textId="4D31AE33" w:rsidR="004D6A40" w:rsidRDefault="00000000">
    <w:pPr>
      <w:pStyle w:val="Encabezado"/>
    </w:pPr>
    <w:r>
      <w:rPr>
        <w:noProof/>
      </w:rPr>
      <w:pict w14:anchorId="336BE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9797" o:spid="_x0000_s1028" type="#_x0000_t136" style="position:absolute;margin-left:0;margin-top:0;width:552.3pt;height:87.2pt;rotation:315;z-index:-251650560;mso-position-horizontal:center;mso-position-horizontal-relative:margin;mso-position-vertical:center;mso-position-vertical-relative:margin" o:allowincell="f" fillcolor="silver" stroked="f">
          <v:fill opacity=".5"/>
          <v:textpath style="font-family:&quot;Calibri&quot;;font-size:1pt" string="FORMATO REFEREN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505A" w14:textId="01A133BB" w:rsidR="00EF392C" w:rsidRPr="00C506B4" w:rsidRDefault="00000000" w:rsidP="00F15318">
    <w:pPr>
      <w:pStyle w:val="Encabezado"/>
      <w:spacing w:after="0"/>
      <w:rPr>
        <w:sz w:val="20"/>
      </w:rPr>
    </w:pPr>
    <w:r>
      <w:rPr>
        <w:noProof/>
      </w:rPr>
      <w:pict w14:anchorId="56CFE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9798" o:spid="_x0000_s1029" type="#_x0000_t136" style="position:absolute;margin-left:0;margin-top:0;width:552.3pt;height:87.2pt;rotation:315;z-index:-251648512;mso-position-horizontal:center;mso-position-horizontal-relative:margin;mso-position-vertical:center;mso-position-vertical-relative:margin" o:allowincell="f" fillcolor="silver" stroked="f">
          <v:fill opacity=".5"/>
          <v:textpath style="font-family:&quot;Calibri&quot;;font-size:1pt" string="FORMATO REFERENCIAL"/>
          <w10:wrap anchorx="margin" anchory="margin"/>
        </v:shape>
      </w:pict>
    </w:r>
    <w:r w:rsidR="004D6A40">
      <w:rPr>
        <w:noProof/>
        <w:lang w:val="es-EC" w:eastAsia="es-EC"/>
      </w:rPr>
      <w:drawing>
        <wp:anchor distT="0" distB="0" distL="114300" distR="114300" simplePos="0" relativeHeight="251661824" behindDoc="1" locked="0" layoutInCell="1" allowOverlap="1" wp14:anchorId="7440F06E" wp14:editId="694224AA">
          <wp:simplePos x="0" y="0"/>
          <wp:positionH relativeFrom="column">
            <wp:posOffset>3228975</wp:posOffset>
          </wp:positionH>
          <wp:positionV relativeFrom="paragraph">
            <wp:posOffset>-305435</wp:posOffset>
          </wp:positionV>
          <wp:extent cx="2518248" cy="5429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8275" t="27490" r="9728" b="32123"/>
                  <a:stretch/>
                </pic:blipFill>
                <pic:spPr bwMode="auto">
                  <a:xfrm>
                    <a:off x="0" y="0"/>
                    <a:ext cx="2518248"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C43E" w14:textId="39140CFB" w:rsidR="00372F91" w:rsidRDefault="00000000" w:rsidP="004D6A40">
    <w:pPr>
      <w:pStyle w:val="Encabezado"/>
      <w:jc w:val="right"/>
    </w:pPr>
    <w:r>
      <w:rPr>
        <w:noProof/>
      </w:rPr>
      <w:pict w14:anchorId="5E854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9796" o:spid="_x0000_s1027" type="#_x0000_t136" style="position:absolute;left:0;text-align:left;margin-left:0;margin-top:0;width:552.3pt;height:87.2pt;rotation:315;z-index:-251652608;mso-position-horizontal:center;mso-position-horizontal-relative:margin;mso-position-vertical:center;mso-position-vertical-relative:margin" o:allowincell="f" fillcolor="silver" stroked="f">
          <v:fill opacity=".5"/>
          <v:textpath style="font-family:&quot;Calibri&quot;;font-size:1pt" string="FORMATO REFERENCIAL"/>
          <w10:wrap anchorx="margin" anchory="margin"/>
        </v:shape>
      </w:pict>
    </w:r>
    <w:r w:rsidR="004D6A40">
      <w:rPr>
        <w:noProof/>
        <w:lang w:val="es-EC" w:eastAsia="es-EC"/>
      </w:rPr>
      <w:drawing>
        <wp:anchor distT="0" distB="0" distL="114300" distR="114300" simplePos="0" relativeHeight="251659776" behindDoc="1" locked="0" layoutInCell="1" allowOverlap="1" wp14:anchorId="5F50E158" wp14:editId="4C6859F4">
          <wp:simplePos x="0" y="0"/>
          <wp:positionH relativeFrom="column">
            <wp:posOffset>3243580</wp:posOffset>
          </wp:positionH>
          <wp:positionV relativeFrom="paragraph">
            <wp:posOffset>-316230</wp:posOffset>
          </wp:positionV>
          <wp:extent cx="2518248" cy="542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8275" t="27490" r="9728" b="32123"/>
                  <a:stretch/>
                </pic:blipFill>
                <pic:spPr bwMode="auto">
                  <a:xfrm>
                    <a:off x="0" y="0"/>
                    <a:ext cx="2518248"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59E"/>
    <w:multiLevelType w:val="multilevel"/>
    <w:tmpl w:val="E5B038D4"/>
    <w:lvl w:ilvl="0">
      <w:start w:val="1"/>
      <w:numFmt w:val="decimal"/>
      <w:pStyle w:val="Ttulo1"/>
      <w:lvlText w:val="%1."/>
      <w:lvlJc w:val="left"/>
      <w:pPr>
        <w:ind w:left="360" w:hanging="360"/>
      </w:pPr>
      <w:rPr>
        <w:rFonts w:cs="Times New Roman" w:hint="default"/>
      </w:rPr>
    </w:lvl>
    <w:lvl w:ilvl="1">
      <w:start w:val="1"/>
      <w:numFmt w:val="decimal"/>
      <w:pStyle w:val="Ttulo2"/>
      <w:isLgl/>
      <w:lvlText w:val="%1.%2."/>
      <w:lvlJc w:val="left"/>
      <w:pPr>
        <w:ind w:left="360" w:hanging="360"/>
      </w:pPr>
      <w:rPr>
        <w:rFonts w:cs="Times New Roman" w:hint="default"/>
      </w:rPr>
    </w:lvl>
    <w:lvl w:ilvl="2">
      <w:start w:val="1"/>
      <w:numFmt w:val="decimal"/>
      <w:pStyle w:val="Ttulo3"/>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3DC44057"/>
    <w:multiLevelType w:val="hybridMultilevel"/>
    <w:tmpl w:val="025CE5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7AA765A"/>
    <w:multiLevelType w:val="hybridMultilevel"/>
    <w:tmpl w:val="3F74BE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DA85C07"/>
    <w:multiLevelType w:val="hybridMultilevel"/>
    <w:tmpl w:val="6DD2760C"/>
    <w:lvl w:ilvl="0" w:tplc="D0A04942">
      <w:start w:val="1"/>
      <w:numFmt w:val="bullet"/>
      <w:lvlText w:val=""/>
      <w:lvlJc w:val="left"/>
      <w:pPr>
        <w:ind w:left="720" w:hanging="360"/>
      </w:pPr>
      <w:rPr>
        <w:rFonts w:ascii="Symbol" w:hAnsi="Symbol" w:hint="default"/>
      </w:rPr>
    </w:lvl>
    <w:lvl w:ilvl="1" w:tplc="F9BE701A" w:tentative="1">
      <w:start w:val="1"/>
      <w:numFmt w:val="bullet"/>
      <w:lvlText w:val="o"/>
      <w:lvlJc w:val="left"/>
      <w:pPr>
        <w:ind w:left="1440" w:hanging="360"/>
      </w:pPr>
      <w:rPr>
        <w:rFonts w:ascii="Courier New" w:hAnsi="Courier New" w:hint="default"/>
      </w:rPr>
    </w:lvl>
    <w:lvl w:ilvl="2" w:tplc="29C245B8" w:tentative="1">
      <w:start w:val="1"/>
      <w:numFmt w:val="bullet"/>
      <w:lvlText w:val=""/>
      <w:lvlJc w:val="left"/>
      <w:pPr>
        <w:ind w:left="2160" w:hanging="360"/>
      </w:pPr>
      <w:rPr>
        <w:rFonts w:ascii="Wingdings" w:hAnsi="Wingdings" w:hint="default"/>
      </w:rPr>
    </w:lvl>
    <w:lvl w:ilvl="3" w:tplc="F05C9B8A" w:tentative="1">
      <w:start w:val="1"/>
      <w:numFmt w:val="bullet"/>
      <w:lvlText w:val=""/>
      <w:lvlJc w:val="left"/>
      <w:pPr>
        <w:ind w:left="2880" w:hanging="360"/>
      </w:pPr>
      <w:rPr>
        <w:rFonts w:ascii="Symbol" w:hAnsi="Symbol" w:hint="default"/>
      </w:rPr>
    </w:lvl>
    <w:lvl w:ilvl="4" w:tplc="83F82230" w:tentative="1">
      <w:start w:val="1"/>
      <w:numFmt w:val="bullet"/>
      <w:lvlText w:val="o"/>
      <w:lvlJc w:val="left"/>
      <w:pPr>
        <w:ind w:left="3600" w:hanging="360"/>
      </w:pPr>
      <w:rPr>
        <w:rFonts w:ascii="Courier New" w:hAnsi="Courier New" w:hint="default"/>
      </w:rPr>
    </w:lvl>
    <w:lvl w:ilvl="5" w:tplc="F802032E" w:tentative="1">
      <w:start w:val="1"/>
      <w:numFmt w:val="bullet"/>
      <w:lvlText w:val=""/>
      <w:lvlJc w:val="left"/>
      <w:pPr>
        <w:ind w:left="4320" w:hanging="360"/>
      </w:pPr>
      <w:rPr>
        <w:rFonts w:ascii="Wingdings" w:hAnsi="Wingdings" w:hint="default"/>
      </w:rPr>
    </w:lvl>
    <w:lvl w:ilvl="6" w:tplc="75049244" w:tentative="1">
      <w:start w:val="1"/>
      <w:numFmt w:val="bullet"/>
      <w:lvlText w:val=""/>
      <w:lvlJc w:val="left"/>
      <w:pPr>
        <w:ind w:left="5040" w:hanging="360"/>
      </w:pPr>
      <w:rPr>
        <w:rFonts w:ascii="Symbol" w:hAnsi="Symbol" w:hint="default"/>
      </w:rPr>
    </w:lvl>
    <w:lvl w:ilvl="7" w:tplc="C6F2B496" w:tentative="1">
      <w:start w:val="1"/>
      <w:numFmt w:val="bullet"/>
      <w:lvlText w:val="o"/>
      <w:lvlJc w:val="left"/>
      <w:pPr>
        <w:ind w:left="5760" w:hanging="360"/>
      </w:pPr>
      <w:rPr>
        <w:rFonts w:ascii="Courier New" w:hAnsi="Courier New" w:hint="default"/>
      </w:rPr>
    </w:lvl>
    <w:lvl w:ilvl="8" w:tplc="9650FB28" w:tentative="1">
      <w:start w:val="1"/>
      <w:numFmt w:val="bullet"/>
      <w:lvlText w:val=""/>
      <w:lvlJc w:val="left"/>
      <w:pPr>
        <w:ind w:left="6480" w:hanging="360"/>
      </w:pPr>
      <w:rPr>
        <w:rFonts w:ascii="Wingdings" w:hAnsi="Wingdings" w:hint="default"/>
      </w:rPr>
    </w:lvl>
  </w:abstractNum>
  <w:num w:numId="1" w16cid:durableId="1987776440">
    <w:abstractNumId w:val="0"/>
  </w:num>
  <w:num w:numId="2" w16cid:durableId="1784500087">
    <w:abstractNumId w:val="3"/>
  </w:num>
  <w:num w:numId="3" w16cid:durableId="755828149">
    <w:abstractNumId w:val="2"/>
  </w:num>
  <w:num w:numId="4" w16cid:durableId="1436712676">
    <w:abstractNumId w:val="1"/>
  </w:num>
  <w:num w:numId="5" w16cid:durableId="1347058473">
    <w:abstractNumId w:val="0"/>
  </w:num>
  <w:num w:numId="6" w16cid:durableId="1268734819">
    <w:abstractNumId w:val="0"/>
  </w:num>
  <w:num w:numId="7" w16cid:durableId="28122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DC4"/>
    <w:rsid w:val="000238BE"/>
    <w:rsid w:val="0003377F"/>
    <w:rsid w:val="00035DC4"/>
    <w:rsid w:val="000600F8"/>
    <w:rsid w:val="000824F0"/>
    <w:rsid w:val="000A07A8"/>
    <w:rsid w:val="000E32D1"/>
    <w:rsid w:val="000E65C8"/>
    <w:rsid w:val="0014593A"/>
    <w:rsid w:val="001467FC"/>
    <w:rsid w:val="00146CC4"/>
    <w:rsid w:val="00176241"/>
    <w:rsid w:val="001C18AD"/>
    <w:rsid w:val="001C5336"/>
    <w:rsid w:val="001D10A1"/>
    <w:rsid w:val="002200E4"/>
    <w:rsid w:val="002F0B22"/>
    <w:rsid w:val="00307296"/>
    <w:rsid w:val="00313551"/>
    <w:rsid w:val="00320A29"/>
    <w:rsid w:val="003566CB"/>
    <w:rsid w:val="003656DA"/>
    <w:rsid w:val="00372F91"/>
    <w:rsid w:val="003A0B6A"/>
    <w:rsid w:val="003D1F8C"/>
    <w:rsid w:val="003F7CCC"/>
    <w:rsid w:val="00416361"/>
    <w:rsid w:val="0045738E"/>
    <w:rsid w:val="004C038F"/>
    <w:rsid w:val="004D605C"/>
    <w:rsid w:val="004D6A40"/>
    <w:rsid w:val="00531AB1"/>
    <w:rsid w:val="005765C8"/>
    <w:rsid w:val="00581B4A"/>
    <w:rsid w:val="005A08D5"/>
    <w:rsid w:val="005C4591"/>
    <w:rsid w:val="005D46BD"/>
    <w:rsid w:val="005E0D0A"/>
    <w:rsid w:val="006422EC"/>
    <w:rsid w:val="00642FE3"/>
    <w:rsid w:val="00643789"/>
    <w:rsid w:val="00643DB1"/>
    <w:rsid w:val="006734A3"/>
    <w:rsid w:val="00690411"/>
    <w:rsid w:val="006C2605"/>
    <w:rsid w:val="006E16E6"/>
    <w:rsid w:val="006E37EA"/>
    <w:rsid w:val="006F78EA"/>
    <w:rsid w:val="00741477"/>
    <w:rsid w:val="00767682"/>
    <w:rsid w:val="00780D74"/>
    <w:rsid w:val="00785FCA"/>
    <w:rsid w:val="007B71AC"/>
    <w:rsid w:val="007F0258"/>
    <w:rsid w:val="007F7B54"/>
    <w:rsid w:val="00813BDE"/>
    <w:rsid w:val="008167D6"/>
    <w:rsid w:val="00820E59"/>
    <w:rsid w:val="00826882"/>
    <w:rsid w:val="0083298E"/>
    <w:rsid w:val="008A0C1D"/>
    <w:rsid w:val="008C7913"/>
    <w:rsid w:val="008E341F"/>
    <w:rsid w:val="009217AD"/>
    <w:rsid w:val="00953866"/>
    <w:rsid w:val="009672C2"/>
    <w:rsid w:val="009A2924"/>
    <w:rsid w:val="009E1AEA"/>
    <w:rsid w:val="009E436E"/>
    <w:rsid w:val="00A07CD9"/>
    <w:rsid w:val="00A300D6"/>
    <w:rsid w:val="00A36024"/>
    <w:rsid w:val="00A40AC7"/>
    <w:rsid w:val="00A424ED"/>
    <w:rsid w:val="00A95B3F"/>
    <w:rsid w:val="00A96847"/>
    <w:rsid w:val="00AB24FD"/>
    <w:rsid w:val="00AE3A5B"/>
    <w:rsid w:val="00AF303F"/>
    <w:rsid w:val="00B000A3"/>
    <w:rsid w:val="00B01BF5"/>
    <w:rsid w:val="00B20DE1"/>
    <w:rsid w:val="00B328FE"/>
    <w:rsid w:val="00B63BA8"/>
    <w:rsid w:val="00BA4274"/>
    <w:rsid w:val="00C00CAC"/>
    <w:rsid w:val="00C0363B"/>
    <w:rsid w:val="00C16F35"/>
    <w:rsid w:val="00C27C97"/>
    <w:rsid w:val="00C8364E"/>
    <w:rsid w:val="00C838F6"/>
    <w:rsid w:val="00CB3227"/>
    <w:rsid w:val="00D01370"/>
    <w:rsid w:val="00D05262"/>
    <w:rsid w:val="00D36B37"/>
    <w:rsid w:val="00D524D4"/>
    <w:rsid w:val="00D709DD"/>
    <w:rsid w:val="00D855EF"/>
    <w:rsid w:val="00DE18A8"/>
    <w:rsid w:val="00DF0D50"/>
    <w:rsid w:val="00DF1F39"/>
    <w:rsid w:val="00E1102C"/>
    <w:rsid w:val="00E17CF3"/>
    <w:rsid w:val="00E23E37"/>
    <w:rsid w:val="00E35EC3"/>
    <w:rsid w:val="00E637C1"/>
    <w:rsid w:val="00E813D5"/>
    <w:rsid w:val="00E86162"/>
    <w:rsid w:val="00E91A9C"/>
    <w:rsid w:val="00EA6ECA"/>
    <w:rsid w:val="00EE6951"/>
    <w:rsid w:val="00EF392C"/>
    <w:rsid w:val="00F35D4B"/>
    <w:rsid w:val="00F4340B"/>
    <w:rsid w:val="00F72D00"/>
    <w:rsid w:val="00FB01FB"/>
    <w:rsid w:val="00FD2E99"/>
    <w:rsid w:val="00FD482B"/>
    <w:rsid w:val="00FF604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2874A"/>
  <w15:chartTrackingRefBased/>
  <w15:docId w15:val="{7FD2923B-056D-4354-9CFC-CFF1B455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2C2"/>
    <w:pPr>
      <w:spacing w:after="200" w:line="276" w:lineRule="auto"/>
    </w:pPr>
    <w:rPr>
      <w:rFonts w:ascii="Calibri" w:eastAsia="Calibri" w:hAnsi="Calibri" w:cs="Times New Roman"/>
      <w:lang w:val="es-ES" w:eastAsia="es-ES"/>
    </w:rPr>
  </w:style>
  <w:style w:type="paragraph" w:styleId="Ttulo1">
    <w:name w:val="heading 1"/>
    <w:basedOn w:val="Normal"/>
    <w:next w:val="Normal"/>
    <w:link w:val="Ttulo1Car"/>
    <w:uiPriority w:val="99"/>
    <w:qFormat/>
    <w:rsid w:val="009672C2"/>
    <w:pPr>
      <w:numPr>
        <w:numId w:val="1"/>
      </w:numPr>
      <w:outlineLvl w:val="0"/>
    </w:pPr>
    <w:rPr>
      <w:b/>
      <w:sz w:val="28"/>
      <w:szCs w:val="28"/>
    </w:rPr>
  </w:style>
  <w:style w:type="paragraph" w:styleId="Ttulo2">
    <w:name w:val="heading 2"/>
    <w:basedOn w:val="Normal"/>
    <w:next w:val="Normal"/>
    <w:link w:val="Ttulo2Car"/>
    <w:uiPriority w:val="99"/>
    <w:qFormat/>
    <w:rsid w:val="009672C2"/>
    <w:pPr>
      <w:numPr>
        <w:ilvl w:val="1"/>
        <w:numId w:val="1"/>
      </w:numPr>
      <w:outlineLvl w:val="1"/>
    </w:pPr>
    <w:rPr>
      <w:b/>
      <w:sz w:val="24"/>
      <w:szCs w:val="24"/>
    </w:rPr>
  </w:style>
  <w:style w:type="paragraph" w:styleId="Ttulo3">
    <w:name w:val="heading 3"/>
    <w:basedOn w:val="Normal"/>
    <w:next w:val="Normal"/>
    <w:link w:val="Ttulo3Car"/>
    <w:uiPriority w:val="99"/>
    <w:qFormat/>
    <w:rsid w:val="009672C2"/>
    <w:pPr>
      <w:numPr>
        <w:ilvl w:val="2"/>
        <w:numId w:val="1"/>
      </w:numPr>
      <w:outlineLvl w:val="2"/>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672C2"/>
    <w:rPr>
      <w:rFonts w:ascii="Calibri" w:eastAsia="Calibri" w:hAnsi="Calibri" w:cs="Times New Roman"/>
      <w:b/>
      <w:sz w:val="28"/>
      <w:szCs w:val="28"/>
      <w:lang w:val="es-ES" w:eastAsia="es-ES"/>
    </w:rPr>
  </w:style>
  <w:style w:type="character" w:customStyle="1" w:styleId="Ttulo2Car">
    <w:name w:val="Título 2 Car"/>
    <w:basedOn w:val="Fuentedeprrafopredeter"/>
    <w:link w:val="Ttulo2"/>
    <w:uiPriority w:val="99"/>
    <w:rsid w:val="009672C2"/>
    <w:rPr>
      <w:rFonts w:ascii="Calibri" w:eastAsia="Calibri" w:hAnsi="Calibri" w:cs="Times New Roman"/>
      <w:b/>
      <w:sz w:val="24"/>
      <w:szCs w:val="24"/>
      <w:lang w:val="es-ES" w:eastAsia="es-ES"/>
    </w:rPr>
  </w:style>
  <w:style w:type="character" w:customStyle="1" w:styleId="Ttulo3Car">
    <w:name w:val="Título 3 Car"/>
    <w:basedOn w:val="Fuentedeprrafopredeter"/>
    <w:link w:val="Ttulo3"/>
    <w:uiPriority w:val="99"/>
    <w:rsid w:val="009672C2"/>
    <w:rPr>
      <w:rFonts w:ascii="Calibri" w:eastAsia="Calibri" w:hAnsi="Calibri" w:cs="Times New Roman"/>
      <w:b/>
      <w:i/>
      <w:lang w:val="es-ES" w:eastAsia="es-ES"/>
    </w:rPr>
  </w:style>
  <w:style w:type="paragraph" w:styleId="Encabezado">
    <w:name w:val="header"/>
    <w:basedOn w:val="Normal"/>
    <w:link w:val="EncabezadoCar"/>
    <w:uiPriority w:val="99"/>
    <w:rsid w:val="009672C2"/>
    <w:pPr>
      <w:tabs>
        <w:tab w:val="center" w:pos="4536"/>
        <w:tab w:val="right" w:pos="9072"/>
      </w:tabs>
    </w:pPr>
  </w:style>
  <w:style w:type="character" w:customStyle="1" w:styleId="EncabezadoCar">
    <w:name w:val="Encabezado Car"/>
    <w:basedOn w:val="Fuentedeprrafopredeter"/>
    <w:link w:val="Encabezado"/>
    <w:uiPriority w:val="99"/>
    <w:rsid w:val="009672C2"/>
    <w:rPr>
      <w:rFonts w:ascii="Calibri" w:eastAsia="Calibri" w:hAnsi="Calibri" w:cs="Times New Roman"/>
      <w:lang w:val="es-ES" w:eastAsia="es-ES"/>
    </w:rPr>
  </w:style>
  <w:style w:type="paragraph" w:styleId="Piedepgina">
    <w:name w:val="footer"/>
    <w:basedOn w:val="Normal"/>
    <w:link w:val="PiedepginaCar"/>
    <w:uiPriority w:val="99"/>
    <w:rsid w:val="009672C2"/>
    <w:pPr>
      <w:tabs>
        <w:tab w:val="center" w:pos="4536"/>
        <w:tab w:val="right" w:pos="9072"/>
      </w:tabs>
    </w:pPr>
  </w:style>
  <w:style w:type="character" w:customStyle="1" w:styleId="PiedepginaCar">
    <w:name w:val="Pie de página Car"/>
    <w:basedOn w:val="Fuentedeprrafopredeter"/>
    <w:link w:val="Piedepgina"/>
    <w:uiPriority w:val="99"/>
    <w:rsid w:val="009672C2"/>
    <w:rPr>
      <w:rFonts w:ascii="Calibri" w:eastAsia="Calibri" w:hAnsi="Calibri" w:cs="Times New Roman"/>
      <w:lang w:val="es-ES" w:eastAsia="es-ES"/>
    </w:rPr>
  </w:style>
  <w:style w:type="character" w:styleId="Hipervnculo">
    <w:name w:val="Hyperlink"/>
    <w:uiPriority w:val="99"/>
    <w:rsid w:val="009672C2"/>
    <w:rPr>
      <w:rFonts w:cs="Times New Roman"/>
      <w:color w:val="0000FF"/>
      <w:u w:val="single"/>
      <w:lang w:val="es-ES"/>
    </w:rPr>
  </w:style>
  <w:style w:type="character" w:styleId="Refdecomentario">
    <w:name w:val="annotation reference"/>
    <w:uiPriority w:val="99"/>
    <w:semiHidden/>
    <w:rsid w:val="009672C2"/>
    <w:rPr>
      <w:rFonts w:cs="Times New Roman"/>
      <w:sz w:val="16"/>
      <w:szCs w:val="16"/>
      <w:lang w:val="es-ES"/>
    </w:rPr>
  </w:style>
  <w:style w:type="paragraph" w:styleId="Textocomentario">
    <w:name w:val="annotation text"/>
    <w:basedOn w:val="Normal"/>
    <w:link w:val="TextocomentarioCar"/>
    <w:uiPriority w:val="99"/>
    <w:semiHidden/>
    <w:rsid w:val="009672C2"/>
    <w:rPr>
      <w:sz w:val="20"/>
      <w:szCs w:val="20"/>
    </w:rPr>
  </w:style>
  <w:style w:type="character" w:customStyle="1" w:styleId="TextocomentarioCar">
    <w:name w:val="Texto comentario Car"/>
    <w:basedOn w:val="Fuentedeprrafopredeter"/>
    <w:link w:val="Textocomentario"/>
    <w:uiPriority w:val="99"/>
    <w:semiHidden/>
    <w:rsid w:val="009672C2"/>
    <w:rPr>
      <w:rFonts w:ascii="Calibri" w:eastAsia="Calibri" w:hAnsi="Calibri" w:cs="Times New Roman"/>
      <w:sz w:val="20"/>
      <w:szCs w:val="20"/>
      <w:lang w:val="es-ES" w:eastAsia="es-ES"/>
    </w:rPr>
  </w:style>
  <w:style w:type="paragraph" w:styleId="TDC1">
    <w:name w:val="toc 1"/>
    <w:basedOn w:val="Normal"/>
    <w:next w:val="Normal"/>
    <w:autoRedefine/>
    <w:uiPriority w:val="39"/>
    <w:rsid w:val="009672C2"/>
    <w:pPr>
      <w:spacing w:before="120" w:after="120"/>
    </w:pPr>
    <w:rPr>
      <w:b/>
      <w:bCs/>
      <w:caps/>
      <w:sz w:val="20"/>
      <w:szCs w:val="20"/>
    </w:rPr>
  </w:style>
  <w:style w:type="paragraph" w:styleId="TDC2">
    <w:name w:val="toc 2"/>
    <w:basedOn w:val="Normal"/>
    <w:next w:val="Normal"/>
    <w:autoRedefine/>
    <w:uiPriority w:val="39"/>
    <w:rsid w:val="009672C2"/>
    <w:pPr>
      <w:spacing w:after="0"/>
      <w:ind w:left="220"/>
    </w:pPr>
    <w:rPr>
      <w:smallCaps/>
      <w:sz w:val="20"/>
      <w:szCs w:val="20"/>
    </w:rPr>
  </w:style>
  <w:style w:type="paragraph" w:styleId="Prrafodelista">
    <w:name w:val="List Paragraph"/>
    <w:basedOn w:val="Normal"/>
    <w:uiPriority w:val="99"/>
    <w:qFormat/>
    <w:rsid w:val="009672C2"/>
    <w:pPr>
      <w:ind w:left="720"/>
      <w:contextualSpacing/>
    </w:pPr>
  </w:style>
  <w:style w:type="paragraph" w:styleId="Textodeglobo">
    <w:name w:val="Balloon Text"/>
    <w:basedOn w:val="Normal"/>
    <w:link w:val="TextodegloboCar"/>
    <w:uiPriority w:val="99"/>
    <w:semiHidden/>
    <w:unhideWhenUsed/>
    <w:rsid w:val="003A0B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0B6A"/>
    <w:rPr>
      <w:rFonts w:ascii="Segoe UI" w:eastAsia="Calibri" w:hAnsi="Segoe UI" w:cs="Segoe UI"/>
      <w:sz w:val="18"/>
      <w:szCs w:val="18"/>
      <w:lang w:val="es-ES" w:eastAsia="es-ES"/>
    </w:rPr>
  </w:style>
  <w:style w:type="paragraph" w:customStyle="1" w:styleId="Default">
    <w:name w:val="Default"/>
    <w:rsid w:val="00BA4274"/>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CB3227"/>
    <w:rPr>
      <w:color w:val="954F72" w:themeColor="followedHyperlink"/>
      <w:u w:val="single"/>
    </w:rPr>
  </w:style>
  <w:style w:type="character" w:customStyle="1" w:styleId="Mencinsinresolver1">
    <w:name w:val="Mención sin resolver1"/>
    <w:basedOn w:val="Fuentedeprrafopredeter"/>
    <w:uiPriority w:val="99"/>
    <w:semiHidden/>
    <w:unhideWhenUsed/>
    <w:rsid w:val="006734A3"/>
    <w:rPr>
      <w:color w:val="605E5C"/>
      <w:shd w:val="clear" w:color="auto" w:fill="E1DFDD"/>
    </w:rPr>
  </w:style>
  <w:style w:type="paragraph" w:styleId="Revisin">
    <w:name w:val="Revision"/>
    <w:hidden/>
    <w:uiPriority w:val="99"/>
    <w:semiHidden/>
    <w:rsid w:val="00643789"/>
    <w:pPr>
      <w:spacing w:after="0" w:line="240" w:lineRule="auto"/>
    </w:pPr>
    <w:rPr>
      <w:rFonts w:ascii="Calibri" w:eastAsia="Calibri" w:hAnsi="Calibri" w:cs="Times New Roman"/>
      <w:lang w:val="es-ES" w:eastAsia="es-ES"/>
    </w:rPr>
  </w:style>
  <w:style w:type="character" w:styleId="Mencinsinresolver">
    <w:name w:val="Unresolved Mention"/>
    <w:basedOn w:val="Fuentedeprrafopredeter"/>
    <w:uiPriority w:val="99"/>
    <w:semiHidden/>
    <w:unhideWhenUsed/>
    <w:rsid w:val="00B01BF5"/>
    <w:rPr>
      <w:color w:val="605E5C"/>
      <w:shd w:val="clear" w:color="auto" w:fill="E1DFDD"/>
    </w:rPr>
  </w:style>
  <w:style w:type="paragraph" w:styleId="Textonotaalfinal">
    <w:name w:val="endnote text"/>
    <w:basedOn w:val="Normal"/>
    <w:link w:val="TextonotaalfinalCar"/>
    <w:uiPriority w:val="99"/>
    <w:semiHidden/>
    <w:unhideWhenUsed/>
    <w:rsid w:val="00820E5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20E59"/>
    <w:rPr>
      <w:rFonts w:ascii="Calibri" w:eastAsia="Calibri" w:hAnsi="Calibri" w:cs="Times New Roman"/>
      <w:sz w:val="20"/>
      <w:szCs w:val="20"/>
      <w:lang w:val="es-ES" w:eastAsia="es-ES"/>
    </w:rPr>
  </w:style>
  <w:style w:type="character" w:styleId="Refdenotaalfinal">
    <w:name w:val="endnote reference"/>
    <w:basedOn w:val="Fuentedeprrafopredeter"/>
    <w:uiPriority w:val="99"/>
    <w:semiHidden/>
    <w:unhideWhenUsed/>
    <w:rsid w:val="00820E59"/>
    <w:rPr>
      <w:vertAlign w:val="superscript"/>
    </w:rPr>
  </w:style>
  <w:style w:type="paragraph" w:styleId="Textonotapie">
    <w:name w:val="footnote text"/>
    <w:basedOn w:val="Normal"/>
    <w:link w:val="TextonotapieCar"/>
    <w:uiPriority w:val="99"/>
    <w:semiHidden/>
    <w:unhideWhenUsed/>
    <w:rsid w:val="00820E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0E59"/>
    <w:rPr>
      <w:rFonts w:ascii="Calibri" w:eastAsia="Calibri" w:hAnsi="Calibri" w:cs="Times New Roman"/>
      <w:sz w:val="20"/>
      <w:szCs w:val="20"/>
      <w:lang w:val="es-ES" w:eastAsia="es-ES"/>
    </w:rPr>
  </w:style>
  <w:style w:type="character" w:styleId="Refdenotaalpie">
    <w:name w:val="footnote reference"/>
    <w:basedOn w:val="Fuentedeprrafopredeter"/>
    <w:uiPriority w:val="99"/>
    <w:semiHidden/>
    <w:unhideWhenUsed/>
    <w:rsid w:val="00820E59"/>
    <w:rPr>
      <w:vertAlign w:val="superscript"/>
    </w:rPr>
  </w:style>
  <w:style w:type="table" w:styleId="Tablaconcuadrcula">
    <w:name w:val="Table Grid"/>
    <w:basedOn w:val="Tablanormal"/>
    <w:uiPriority w:val="39"/>
    <w:rsid w:val="00E9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7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FF7C1-AAA5-44F1-8ED8-821D35C3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1643</Words>
  <Characters>9040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Gualotuña</dc:creator>
  <cp:keywords/>
  <dc:description/>
  <cp:lastModifiedBy>LUIS GUALOTUNA</cp:lastModifiedBy>
  <cp:revision>2</cp:revision>
  <cp:lastPrinted>2020-03-03T14:23:00Z</cp:lastPrinted>
  <dcterms:created xsi:type="dcterms:W3CDTF">2024-03-05T22:36:00Z</dcterms:created>
  <dcterms:modified xsi:type="dcterms:W3CDTF">2024-03-05T22:36:00Z</dcterms:modified>
</cp:coreProperties>
</file>